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CA0C11"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74799C" w:rsidP="00E63021">
              <w:pPr>
                <w:tabs>
                  <w:tab w:val="left" w:pos="1851"/>
                </w:tabs>
                <w:rPr>
                  <w:rFonts w:ascii="Tahoma" w:hAnsi="Tahoma" w:cs="Tahoma"/>
                  <w:sz w:val="22"/>
                  <w:szCs w:val="22"/>
                </w:rPr>
              </w:pPr>
            </w:p>
          </w:sdtContent>
        </w:sdt>
        <w:p w14:paraId="7AD26EEB" w14:textId="077595B6" w:rsidR="005E09B0" w:rsidRPr="00CD3C95" w:rsidRDefault="0074799C" w:rsidP="00E63021">
          <w:pPr>
            <w:tabs>
              <w:tab w:val="left" w:pos="1851"/>
            </w:tabs>
            <w:rPr>
              <w:rFonts w:ascii="Tahoma" w:hAnsi="Tahoma" w:cs="Tahoma"/>
              <w:sz w:val="22"/>
              <w:szCs w:val="22"/>
            </w:rPr>
            <w:sectPr w:rsidR="005E09B0" w:rsidRPr="00CD3C95" w:rsidSect="00C2447B">
              <w:headerReference w:type="default" r:id="rId12"/>
              <w:headerReference w:type="first" r:id="rId13"/>
              <w:footerReference w:type="first" r:id="rId14"/>
              <w:pgSz w:w="11906" w:h="16838" w:code="9"/>
              <w:pgMar w:top="991" w:right="680" w:bottom="1418" w:left="1247" w:header="850" w:footer="227" w:gutter="0"/>
              <w:cols w:space="708"/>
              <w:docGrid w:linePitch="326"/>
            </w:sectPr>
          </w:pPr>
        </w:p>
      </w:sdtContent>
    </w:sdt>
    <w:p w14:paraId="0086DCB2" w14:textId="777B2C75" w:rsidR="00A25E17" w:rsidRPr="00360CA8" w:rsidRDefault="00607B68" w:rsidP="0074799C">
      <w:pPr>
        <w:spacing w:before="240" w:line="360" w:lineRule="auto"/>
        <w:rPr>
          <w:rFonts w:ascii="Tahoma" w:hAnsi="Tahoma"/>
          <w:b/>
          <w:sz w:val="28"/>
        </w:rPr>
      </w:pPr>
      <w:bookmarkStart w:id="9" w:name="Text"/>
      <w:bookmarkEnd w:id="9"/>
      <w:r>
        <w:rPr>
          <w:rFonts w:ascii="Tahoma" w:hAnsi="Tahoma"/>
          <w:b/>
          <w:sz w:val="28"/>
        </w:rPr>
        <w:t>BITZER LHE PRO: air cooled condensing units for hydrocarbon refrigerants</w:t>
      </w:r>
    </w:p>
    <w:p w14:paraId="68A8284E" w14:textId="38A1DC06" w:rsidR="00E179F8" w:rsidRPr="00427543" w:rsidRDefault="00B97210" w:rsidP="006D7874">
      <w:pPr>
        <w:spacing w:before="240" w:after="200" w:line="360" w:lineRule="auto"/>
        <w:rPr>
          <w:rFonts w:ascii="Tahoma" w:hAnsi="Tahoma" w:cs="Tahoma"/>
          <w:i/>
          <w:color w:val="000000" w:themeColor="text1"/>
          <w:sz w:val="22"/>
          <w:szCs w:val="22"/>
        </w:rPr>
      </w:pPr>
      <w:r>
        <w:rPr>
          <w:rFonts w:ascii="Tahoma" w:hAnsi="Tahoma"/>
          <w:i/>
          <w:iCs/>
          <w:color w:val="000000" w:themeColor="text1"/>
          <w:sz w:val="22"/>
        </w:rPr>
        <w:t>With the LHE PRO series, BITZER is expanding its portfolio of proven air cooled LHE condensing units for R290 (propane) and R1270 (</w:t>
      </w:r>
      <w:r w:rsidR="00695A35">
        <w:rPr>
          <w:rFonts w:ascii="Tahoma" w:hAnsi="Tahoma"/>
          <w:i/>
          <w:iCs/>
          <w:color w:val="000000" w:themeColor="text1"/>
          <w:sz w:val="22"/>
        </w:rPr>
        <w:t>propene</w:t>
      </w:r>
      <w:r>
        <w:rPr>
          <w:rFonts w:ascii="Tahoma" w:hAnsi="Tahoma"/>
          <w:i/>
          <w:iCs/>
          <w:color w:val="000000" w:themeColor="text1"/>
          <w:sz w:val="22"/>
        </w:rPr>
        <w:t>) – for medium and low temperature applications in a wide application range.</w:t>
      </w:r>
      <w:r>
        <w:rPr>
          <w:rFonts w:ascii="Tahoma" w:hAnsi="Tahoma"/>
          <w:i/>
          <w:color w:val="000000" w:themeColor="text1"/>
          <w:sz w:val="22"/>
        </w:rPr>
        <w:t xml:space="preserve"> BITZER therefore offers efficient and economical solutions based on natural refrigerants for commercial refrigeration. </w:t>
      </w:r>
    </w:p>
    <w:p w14:paraId="4790F30E" w14:textId="34824E20" w:rsidR="003A0E0F" w:rsidRPr="00427543" w:rsidRDefault="006A669A" w:rsidP="00737212">
      <w:pPr>
        <w:spacing w:before="240" w:after="200" w:line="360" w:lineRule="auto"/>
        <w:rPr>
          <w:rFonts w:ascii="Tahoma" w:hAnsi="Tahoma"/>
          <w:iCs/>
          <w:color w:val="000000" w:themeColor="text1"/>
          <w:sz w:val="22"/>
          <w:szCs w:val="22"/>
        </w:rPr>
      </w:pPr>
      <w:r>
        <w:rPr>
          <w:rFonts w:ascii="Tahoma" w:hAnsi="Tahoma"/>
          <w:color w:val="000000" w:themeColor="text1"/>
          <w:sz w:val="22"/>
        </w:rPr>
        <w:t>BITZER LHE condensing units are now available for the natural refrigerants R290 (propane), R1270 (</w:t>
      </w:r>
      <w:r w:rsidR="00695A35">
        <w:rPr>
          <w:rFonts w:ascii="Tahoma" w:hAnsi="Tahoma"/>
          <w:color w:val="000000" w:themeColor="text1"/>
          <w:sz w:val="22"/>
        </w:rPr>
        <w:t>propene</w:t>
      </w:r>
      <w:r>
        <w:rPr>
          <w:rFonts w:ascii="Tahoma" w:hAnsi="Tahoma"/>
          <w:color w:val="000000" w:themeColor="text1"/>
          <w:sz w:val="22"/>
        </w:rPr>
        <w:t xml:space="preserve">) and R600a (isobutane). Equipped with the specially optimised ECOLINE PRO compressors, </w:t>
      </w:r>
      <w:r w:rsidRPr="00695A35">
        <w:rPr>
          <w:rFonts w:ascii="Tahoma" w:hAnsi="Tahoma"/>
          <w:color w:val="000000" w:themeColor="text1"/>
          <w:sz w:val="22"/>
        </w:rPr>
        <w:t xml:space="preserve">they enable medium and low temperature applications with an </w:t>
      </w:r>
      <w:r w:rsidRPr="00695A35">
        <w:rPr>
          <w:rFonts w:ascii="Tahoma" w:hAnsi="Tahoma"/>
          <w:iCs/>
          <w:color w:val="000000" w:themeColor="text1"/>
          <w:sz w:val="22"/>
        </w:rPr>
        <w:t xml:space="preserve">evaporation temperature of </w:t>
      </w:r>
      <w:r w:rsidR="000A1581" w:rsidRPr="00423B75">
        <w:rPr>
          <w:rFonts w:ascii="Tahoma" w:hAnsi="Tahoma"/>
          <w:color w:val="000000" w:themeColor="text1"/>
          <w:sz w:val="22"/>
          <w:szCs w:val="22"/>
        </w:rPr>
        <w:t xml:space="preserve">–40°C </w:t>
      </w:r>
      <w:r w:rsidRPr="00695A35">
        <w:rPr>
          <w:rFonts w:ascii="Tahoma" w:hAnsi="Tahoma"/>
          <w:iCs/>
          <w:color w:val="000000" w:themeColor="text1"/>
          <w:sz w:val="22"/>
        </w:rPr>
        <w:t>to +10°C</w:t>
      </w:r>
      <w:r>
        <w:rPr>
          <w:rFonts w:ascii="Tahoma" w:hAnsi="Tahoma"/>
          <w:color w:val="000000" w:themeColor="text1"/>
          <w:sz w:val="22"/>
        </w:rPr>
        <w:t xml:space="preserve"> and ambient temperatures of more than 43°C. All the compressor’s components and its oil management have been adjusted to fulfil the requirements of these refrigerants.</w:t>
      </w:r>
      <w:r>
        <w:rPr>
          <w:color w:val="000000" w:themeColor="text1"/>
        </w:rPr>
        <w:t xml:space="preserve"> </w:t>
      </w:r>
      <w:r>
        <w:rPr>
          <w:rFonts w:ascii="Tahoma" w:hAnsi="Tahoma"/>
          <w:color w:val="000000" w:themeColor="text1"/>
          <w:sz w:val="22"/>
        </w:rPr>
        <w:t>Flexible solutions with additional factory mounted components in accordance with system requirements are possible.</w:t>
      </w:r>
    </w:p>
    <w:p w14:paraId="1310B4B1" w14:textId="46F5B3C8" w:rsidR="00EF52F0" w:rsidRPr="00E84EDE" w:rsidRDefault="00B05BB5" w:rsidP="00737212">
      <w:pPr>
        <w:spacing w:before="240" w:after="200" w:line="360" w:lineRule="auto"/>
        <w:rPr>
          <w:rFonts w:ascii="Tahoma" w:hAnsi="Tahoma"/>
          <w:b/>
          <w:bCs/>
          <w:iCs/>
          <w:color w:val="000000" w:themeColor="text1"/>
          <w:sz w:val="22"/>
          <w:szCs w:val="22"/>
        </w:rPr>
      </w:pPr>
      <w:r>
        <w:rPr>
          <w:rFonts w:ascii="Tahoma" w:hAnsi="Tahoma"/>
          <w:b/>
          <w:color w:val="000000" w:themeColor="text1"/>
          <w:sz w:val="22"/>
        </w:rPr>
        <w:t>Robust all-rounder</w:t>
      </w:r>
      <w:r w:rsidR="00E84EDE">
        <w:rPr>
          <w:rFonts w:ascii="Tahoma" w:hAnsi="Tahoma"/>
          <w:b/>
          <w:bCs/>
          <w:iCs/>
          <w:color w:val="000000" w:themeColor="text1"/>
          <w:sz w:val="22"/>
          <w:szCs w:val="22"/>
        </w:rPr>
        <w:br/>
      </w:r>
      <w:r w:rsidR="00121DF5">
        <w:rPr>
          <w:rFonts w:ascii="Tahoma" w:hAnsi="Tahoma"/>
          <w:color w:val="000000" w:themeColor="text1"/>
          <w:sz w:val="22"/>
        </w:rPr>
        <w:t>The condensing units are available in eleven construction sizes and two motor versions. At present, displacements of 4 to 13.4 m</w:t>
      </w:r>
      <w:r w:rsidR="00121DF5">
        <w:rPr>
          <w:rFonts w:ascii="Tahoma" w:hAnsi="Tahoma"/>
          <w:color w:val="000000" w:themeColor="text1"/>
          <w:sz w:val="22"/>
          <w:vertAlign w:val="superscript"/>
        </w:rPr>
        <w:t>3</w:t>
      </w:r>
      <w:r w:rsidR="00121DF5">
        <w:rPr>
          <w:rFonts w:ascii="Tahoma" w:hAnsi="Tahoma"/>
          <w:color w:val="000000" w:themeColor="text1"/>
          <w:sz w:val="22"/>
        </w:rPr>
        <w:t xml:space="preserve">/h are available for R290 (propane), which corresponds to cooling capacities of 1.74 kW to 5.71 kW for medium temperature application and 0.69 kW* to 1.78 kW* for low temperature application (*operating conditions: </w:t>
      </w:r>
      <w:proofErr w:type="spellStart"/>
      <w:r w:rsidR="00121DF5">
        <w:rPr>
          <w:rFonts w:ascii="Tahoma" w:hAnsi="Tahoma"/>
          <w:color w:val="000000" w:themeColor="text1"/>
          <w:sz w:val="22"/>
        </w:rPr>
        <w:t>t</w:t>
      </w:r>
      <w:r w:rsidR="00121DF5">
        <w:rPr>
          <w:rFonts w:ascii="Tahoma" w:hAnsi="Tahoma"/>
          <w:color w:val="000000" w:themeColor="text1"/>
          <w:sz w:val="22"/>
          <w:vertAlign w:val="subscript"/>
        </w:rPr>
        <w:t>amb</w:t>
      </w:r>
      <w:proofErr w:type="spellEnd"/>
      <w:r w:rsidR="00121DF5">
        <w:rPr>
          <w:rFonts w:ascii="Tahoma" w:hAnsi="Tahoma"/>
          <w:color w:val="000000" w:themeColor="text1"/>
          <w:sz w:val="22"/>
        </w:rPr>
        <w:t xml:space="preserve"> = </w:t>
      </w:r>
      <w:r w:rsidR="000A1581">
        <w:rPr>
          <w:rFonts w:ascii="Tahoma" w:hAnsi="Tahoma"/>
          <w:iCs/>
          <w:color w:val="000000" w:themeColor="text1"/>
          <w:sz w:val="22"/>
          <w:szCs w:val="22"/>
        </w:rPr>
        <w:t>+</w:t>
      </w:r>
      <w:r w:rsidR="000A1581" w:rsidRPr="00427543">
        <w:rPr>
          <w:rFonts w:ascii="Tahoma" w:hAnsi="Tahoma"/>
          <w:iCs/>
          <w:color w:val="000000" w:themeColor="text1"/>
          <w:sz w:val="22"/>
          <w:szCs w:val="22"/>
        </w:rPr>
        <w:t>32°C</w:t>
      </w:r>
      <w:r w:rsidR="00121DF5">
        <w:rPr>
          <w:rFonts w:ascii="Tahoma" w:hAnsi="Tahoma"/>
          <w:color w:val="000000" w:themeColor="text1"/>
          <w:sz w:val="22"/>
        </w:rPr>
        <w:t>, t</w:t>
      </w:r>
      <w:r w:rsidR="00121DF5">
        <w:rPr>
          <w:rFonts w:ascii="Tahoma" w:hAnsi="Tahoma"/>
          <w:color w:val="000000" w:themeColor="text1"/>
          <w:sz w:val="22"/>
          <w:vertAlign w:val="subscript"/>
        </w:rPr>
        <w:t>0</w:t>
      </w:r>
      <w:r w:rsidR="00121DF5">
        <w:rPr>
          <w:rFonts w:ascii="Tahoma" w:hAnsi="Tahoma"/>
          <w:color w:val="000000" w:themeColor="text1"/>
          <w:sz w:val="22"/>
        </w:rPr>
        <w:t xml:space="preserve"> = </w:t>
      </w:r>
      <w:r w:rsidR="000A1581">
        <w:rPr>
          <w:rFonts w:ascii="Tahoma" w:hAnsi="Tahoma"/>
          <w:iCs/>
          <w:color w:val="000000" w:themeColor="text1"/>
          <w:sz w:val="22"/>
          <w:szCs w:val="22"/>
        </w:rPr>
        <w:t>–</w:t>
      </w:r>
      <w:r w:rsidR="000A1581" w:rsidRPr="00427543">
        <w:rPr>
          <w:rFonts w:ascii="Tahoma" w:hAnsi="Tahoma"/>
          <w:iCs/>
          <w:color w:val="000000" w:themeColor="text1"/>
          <w:sz w:val="22"/>
          <w:szCs w:val="22"/>
        </w:rPr>
        <w:t xml:space="preserve">10°C </w:t>
      </w:r>
      <w:r w:rsidR="00121DF5">
        <w:rPr>
          <w:rFonts w:ascii="Tahoma" w:hAnsi="Tahoma"/>
          <w:color w:val="000000" w:themeColor="text1"/>
          <w:sz w:val="22"/>
        </w:rPr>
        <w:t>for medium temperature application and t</w:t>
      </w:r>
      <w:r w:rsidR="00121DF5">
        <w:rPr>
          <w:rFonts w:ascii="Tahoma" w:hAnsi="Tahoma"/>
          <w:color w:val="000000" w:themeColor="text1"/>
          <w:sz w:val="22"/>
          <w:vertAlign w:val="subscript"/>
        </w:rPr>
        <w:t>0</w:t>
      </w:r>
      <w:r w:rsidR="00121DF5">
        <w:rPr>
          <w:rFonts w:ascii="Tahoma" w:hAnsi="Tahoma"/>
          <w:color w:val="000000" w:themeColor="text1"/>
          <w:sz w:val="22"/>
        </w:rPr>
        <w:t xml:space="preserve"> = </w:t>
      </w:r>
      <w:r w:rsidR="000A1581">
        <w:rPr>
          <w:rFonts w:ascii="Tahoma" w:hAnsi="Tahoma"/>
          <w:iCs/>
          <w:color w:val="000000" w:themeColor="text1"/>
          <w:sz w:val="22"/>
          <w:szCs w:val="22"/>
        </w:rPr>
        <w:t>–</w:t>
      </w:r>
      <w:r w:rsidR="000A1581" w:rsidRPr="00427543">
        <w:rPr>
          <w:rFonts w:ascii="Tahoma" w:hAnsi="Tahoma"/>
          <w:iCs/>
          <w:color w:val="000000" w:themeColor="text1"/>
          <w:sz w:val="22"/>
          <w:szCs w:val="22"/>
        </w:rPr>
        <w:t xml:space="preserve">35°C </w:t>
      </w:r>
      <w:r w:rsidR="00121DF5">
        <w:rPr>
          <w:rFonts w:ascii="Tahoma" w:hAnsi="Tahoma"/>
          <w:color w:val="000000" w:themeColor="text1"/>
          <w:sz w:val="22"/>
        </w:rPr>
        <w:t xml:space="preserve">for low temperature application, each at 50 Hz). LHE PRO condensing units are therefore suitable particularly for applications such as smaller commercial refrigeration systems, including small cold stores, bakeries and petrol stations. </w:t>
      </w:r>
    </w:p>
    <w:p w14:paraId="3B46426C" w14:textId="45C78A48" w:rsidR="006A669A" w:rsidRDefault="00635A04" w:rsidP="00737212">
      <w:pPr>
        <w:spacing w:before="240" w:after="200" w:line="360" w:lineRule="auto"/>
        <w:rPr>
          <w:rFonts w:ascii="Tahoma" w:hAnsi="Tahoma"/>
          <w:iCs/>
          <w:color w:val="000000" w:themeColor="text1"/>
          <w:sz w:val="22"/>
          <w:szCs w:val="22"/>
        </w:rPr>
      </w:pPr>
      <w:r>
        <w:rPr>
          <w:rFonts w:ascii="Tahoma" w:hAnsi="Tahoma"/>
          <w:color w:val="000000" w:themeColor="text1"/>
          <w:sz w:val="22"/>
        </w:rPr>
        <w:t xml:space="preserve">All LHE PRO condensing units fulfil the requirements of EU </w:t>
      </w:r>
      <w:proofErr w:type="spellStart"/>
      <w:r>
        <w:rPr>
          <w:rFonts w:ascii="Tahoma" w:hAnsi="Tahoma"/>
          <w:color w:val="000000" w:themeColor="text1"/>
          <w:sz w:val="22"/>
        </w:rPr>
        <w:t>Ecodesign</w:t>
      </w:r>
      <w:proofErr w:type="spellEnd"/>
      <w:r>
        <w:rPr>
          <w:rFonts w:ascii="Tahoma" w:hAnsi="Tahoma"/>
          <w:color w:val="000000" w:themeColor="text1"/>
          <w:sz w:val="22"/>
        </w:rPr>
        <w:t xml:space="preserve"> Directive 2015/1095.</w:t>
      </w:r>
    </w:p>
    <w:p w14:paraId="65E3B737" w14:textId="3519E4E4" w:rsidR="00607B68" w:rsidRPr="00CA0C11" w:rsidRDefault="00607B68" w:rsidP="00E97A4E">
      <w:pPr>
        <w:spacing w:line="360" w:lineRule="auto"/>
        <w:rPr>
          <w:rFonts w:ascii="Tahoma" w:hAnsi="Tahoma" w:cs="Tahoma"/>
          <w:color w:val="000000" w:themeColor="text1"/>
          <w:sz w:val="22"/>
          <w:szCs w:val="22"/>
        </w:rPr>
      </w:pPr>
      <w:r w:rsidRPr="00CA0C11">
        <w:rPr>
          <w:rFonts w:ascii="Tahoma" w:hAnsi="Tahoma"/>
          <w:b/>
          <w:sz w:val="22"/>
        </w:rPr>
        <w:lastRenderedPageBreak/>
        <w:t>No ATEX zone, thanks to increased tightness</w:t>
      </w:r>
      <w:r w:rsidRPr="00CA0C11">
        <w:rPr>
          <w:rFonts w:ascii="Tahoma" w:hAnsi="Tahoma"/>
          <w:b/>
          <w:sz w:val="22"/>
        </w:rPr>
        <w:br/>
      </w:r>
      <w:r w:rsidRPr="00CA0C11">
        <w:rPr>
          <w:rFonts w:ascii="Tahoma" w:hAnsi="Tahoma"/>
          <w:sz w:val="22"/>
        </w:rPr>
        <w:t>Upon delivery, LHE PRO condensing units achieve an increased level of tightness in accordance with EN1127-1, thanks to the design and testing of their seal systems.</w:t>
      </w:r>
      <w:r w:rsidRPr="00CA0C11">
        <w:rPr>
          <w:rFonts w:ascii="Tahoma" w:hAnsi="Tahoma"/>
          <w:color w:val="000000" w:themeColor="text1"/>
          <w:sz w:val="22"/>
        </w:rPr>
        <w:t xml:space="preserve"> Increased tightness means that they</w:t>
      </w:r>
      <w:r w:rsidR="000A1581">
        <w:rPr>
          <w:rFonts w:ascii="Tahoma" w:hAnsi="Tahoma"/>
          <w:color w:val="000000" w:themeColor="text1"/>
          <w:sz w:val="22"/>
        </w:rPr>
        <w:t xml:space="preserve"> are</w:t>
      </w:r>
      <w:r w:rsidRPr="00CA0C11">
        <w:rPr>
          <w:rFonts w:ascii="Tahoma" w:hAnsi="Tahoma"/>
          <w:color w:val="000000" w:themeColor="text1"/>
          <w:sz w:val="22"/>
        </w:rPr>
        <w:t xml:space="preserve"> specially designed to be technically tight on a permanent basis thanks to production and testing processes at BITZER. Because no ATEX zone forms inside the condensing unit when using hydrocarbon refrigerants, there</w:t>
      </w:r>
      <w:r w:rsidR="000A1581">
        <w:rPr>
          <w:rFonts w:ascii="Tahoma" w:hAnsi="Tahoma"/>
          <w:color w:val="000000" w:themeColor="text1"/>
          <w:sz w:val="22"/>
        </w:rPr>
        <w:t xml:space="preserve"> is</w:t>
      </w:r>
      <w:r w:rsidRPr="00CA0C11">
        <w:rPr>
          <w:rFonts w:ascii="Tahoma" w:hAnsi="Tahoma"/>
          <w:color w:val="000000" w:themeColor="text1"/>
          <w:sz w:val="22"/>
        </w:rPr>
        <w:t xml:space="preserve"> no need to use ATEX components. When installed in accordance with the operating instructions, BITZER products are also free of ignition sources in normal operation pursuant to the IEC60335-2-40:2022 standard for the approved refrigerants. All that simplifies the risk assessment required by the Machinery Directive, which benefits the system manufacturer.</w:t>
      </w:r>
    </w:p>
    <w:p w14:paraId="33AABDC7" w14:textId="77777777" w:rsidR="006A51C6" w:rsidRPr="00CA0C11" w:rsidRDefault="006A51C6" w:rsidP="00E97A4E">
      <w:pPr>
        <w:spacing w:line="360" w:lineRule="auto"/>
        <w:rPr>
          <w:rFonts w:ascii="Tahoma" w:hAnsi="Tahoma" w:cs="Tahoma"/>
          <w:sz w:val="22"/>
          <w:szCs w:val="22"/>
        </w:rPr>
      </w:pPr>
    </w:p>
    <w:p w14:paraId="6A45D53F" w14:textId="77777777" w:rsidR="00204BAE" w:rsidRPr="00CA0C11" w:rsidRDefault="00204BAE" w:rsidP="00E97A4E">
      <w:pPr>
        <w:spacing w:line="360" w:lineRule="auto"/>
        <w:rPr>
          <w:rFonts w:ascii="Tahoma" w:hAnsi="Tahoma" w:cs="Tahoma"/>
          <w:b/>
          <w:bCs/>
          <w:sz w:val="22"/>
          <w:szCs w:val="22"/>
          <w:lang w:eastAsia="zh-CN"/>
        </w:rPr>
      </w:pPr>
    </w:p>
    <w:p w14:paraId="36D657F3" w14:textId="74F8802C" w:rsidR="007A0A06" w:rsidRPr="00B6100A" w:rsidRDefault="007A0A06" w:rsidP="007A0A06">
      <w:pPr>
        <w:spacing w:line="360" w:lineRule="auto"/>
        <w:ind w:right="112"/>
        <w:jc w:val="center"/>
        <w:rPr>
          <w:rFonts w:ascii="Arial" w:hAnsi="Arial"/>
          <w:sz w:val="22"/>
          <w:lang w:val="en-US"/>
        </w:rPr>
      </w:pPr>
      <w:r w:rsidRPr="00B6100A">
        <w:rPr>
          <w:rFonts w:ascii="Arial" w:hAnsi="Arial"/>
          <w:sz w:val="22"/>
          <w:lang w:val="en-US"/>
        </w:rPr>
        <w:t>■</w:t>
      </w:r>
    </w:p>
    <w:p w14:paraId="57F8E137" w14:textId="77777777" w:rsidR="007A0A06" w:rsidRPr="00B6100A" w:rsidRDefault="007A0A06" w:rsidP="007A0A06">
      <w:pPr>
        <w:spacing w:line="360" w:lineRule="auto"/>
        <w:ind w:right="112"/>
        <w:rPr>
          <w:rFonts w:ascii="Tahoma" w:hAnsi="Tahoma"/>
          <w:sz w:val="22"/>
          <w:lang w:val="en-US"/>
        </w:rPr>
      </w:pPr>
    </w:p>
    <w:p w14:paraId="703BAC88" w14:textId="77777777" w:rsidR="00694790" w:rsidRPr="005E0524" w:rsidRDefault="00694790" w:rsidP="00694790">
      <w:pPr>
        <w:spacing w:line="360" w:lineRule="auto"/>
        <w:ind w:right="112"/>
        <w:jc w:val="both"/>
        <w:rPr>
          <w:rFonts w:ascii="Tahoma" w:hAnsi="Tahoma" w:cs="Tahoma"/>
          <w:sz w:val="20"/>
          <w:lang w:val="en-US"/>
        </w:rPr>
      </w:pPr>
      <w:bookmarkStart w:id="10" w:name="_Hlk18063907"/>
      <w:r w:rsidRPr="00FC4183">
        <w:rPr>
          <w:rFonts w:ascii="Tahoma" w:hAnsi="Tahoma" w:cs="Tahoma"/>
          <w:sz w:val="20"/>
          <w:lang w:val="en-US"/>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w:t>
      </w:r>
      <w:r>
        <w:rPr>
          <w:rFonts w:ascii="Tahoma" w:hAnsi="Tahoma" w:cs="Tahoma"/>
          <w:sz w:val="20"/>
          <w:lang w:val="en-US"/>
        </w:rPr>
        <w:t xml:space="preserve"> </w:t>
      </w:r>
      <w:r w:rsidRPr="00FC4183">
        <w:rPr>
          <w:rFonts w:ascii="Tahoma" w:hAnsi="Tahoma" w:cs="Tahoma"/>
          <w:sz w:val="20"/>
          <w:lang w:val="en-US"/>
        </w:rPr>
        <w:t xml:space="preserve">BITZER is represented all over the world with 75 sites in 40 countries, including its sales companies and production facilities. </w:t>
      </w:r>
      <w:r w:rsidRPr="00226038">
        <w:rPr>
          <w:rFonts w:ascii="Tahoma" w:hAnsi="Tahoma" w:cs="Tahoma"/>
          <w:sz w:val="20"/>
          <w:lang w:val="en-US"/>
        </w:rPr>
        <w:t>Trade and service partners included, the BITZER network of manufacturing, development and sales extends to almost all countries in the world. In 202</w:t>
      </w:r>
      <w:r>
        <w:rPr>
          <w:rFonts w:ascii="Tahoma" w:hAnsi="Tahoma" w:cs="Tahoma"/>
          <w:sz w:val="20"/>
          <w:lang w:val="en-US"/>
        </w:rPr>
        <w:t>3</w:t>
      </w:r>
      <w:r w:rsidRPr="00226038">
        <w:rPr>
          <w:rFonts w:ascii="Tahoma" w:hAnsi="Tahoma" w:cs="Tahoma"/>
          <w:sz w:val="20"/>
          <w:lang w:val="en-US"/>
        </w:rPr>
        <w:t>, more than 4,</w:t>
      </w:r>
      <w:r>
        <w:rPr>
          <w:rFonts w:ascii="Tahoma" w:hAnsi="Tahoma" w:cs="Tahoma"/>
          <w:sz w:val="20"/>
          <w:lang w:val="en-US"/>
        </w:rPr>
        <w:t>3</w:t>
      </w:r>
      <w:r w:rsidRPr="00226038">
        <w:rPr>
          <w:rFonts w:ascii="Tahoma" w:hAnsi="Tahoma" w:cs="Tahoma"/>
          <w:sz w:val="20"/>
          <w:lang w:val="en-US"/>
        </w:rPr>
        <w:t xml:space="preserve">00 employees generated a turnover of </w:t>
      </w:r>
      <w:r>
        <w:rPr>
          <w:rFonts w:ascii="Tahoma" w:hAnsi="Tahoma" w:cs="Tahoma"/>
          <w:sz w:val="20"/>
          <w:lang w:val="en-US"/>
        </w:rPr>
        <w:t>€1.01 billion</w:t>
      </w:r>
      <w:r w:rsidRPr="00226038">
        <w:rPr>
          <w:rFonts w:ascii="Tahoma" w:hAnsi="Tahoma" w:cs="Tahoma"/>
          <w:sz w:val="20"/>
          <w:lang w:val="en-US"/>
        </w:rPr>
        <w:t xml:space="preserve">; expenditure for research and development </w:t>
      </w:r>
      <w:proofErr w:type="spellStart"/>
      <w:r w:rsidRPr="00226038">
        <w:rPr>
          <w:rFonts w:ascii="Tahoma" w:hAnsi="Tahoma" w:cs="Tahoma"/>
          <w:sz w:val="20"/>
          <w:lang w:val="en-US"/>
        </w:rPr>
        <w:t>totalled</w:t>
      </w:r>
      <w:proofErr w:type="spellEnd"/>
      <w:r w:rsidRPr="00226038">
        <w:rPr>
          <w:rFonts w:ascii="Tahoma" w:hAnsi="Tahoma" w:cs="Tahoma"/>
          <w:sz w:val="20"/>
          <w:lang w:val="en-US"/>
        </w:rPr>
        <w:t xml:space="preserve"> €</w:t>
      </w:r>
      <w:r>
        <w:rPr>
          <w:rFonts w:ascii="Tahoma" w:hAnsi="Tahoma" w:cs="Tahoma"/>
          <w:sz w:val="20"/>
          <w:lang w:val="en-US"/>
        </w:rPr>
        <w:t>61</w:t>
      </w:r>
      <w:r w:rsidRPr="00226038">
        <w:rPr>
          <w:rFonts w:ascii="Tahoma" w:hAnsi="Tahoma" w:cs="Tahoma"/>
          <w:sz w:val="20"/>
          <w:lang w:val="en-US"/>
        </w:rPr>
        <w:t xml:space="preserve"> million.</w:t>
      </w:r>
      <w:bookmarkEnd w:id="10"/>
    </w:p>
    <w:p w14:paraId="3C56C8A1" w14:textId="77777777" w:rsidR="00694790" w:rsidRPr="00FA4DE3" w:rsidRDefault="00694790" w:rsidP="00694790">
      <w:pPr>
        <w:spacing w:line="360" w:lineRule="auto"/>
        <w:ind w:right="112"/>
        <w:jc w:val="both"/>
        <w:rPr>
          <w:rFonts w:ascii="Tahoma" w:hAnsi="Tahoma"/>
          <w:sz w:val="20"/>
          <w:lang w:val="en-US"/>
        </w:rPr>
      </w:pPr>
    </w:p>
    <w:p w14:paraId="685B9FA1" w14:textId="77777777" w:rsidR="00694790" w:rsidRPr="000E1FA9" w:rsidRDefault="0074799C" w:rsidP="00694790">
      <w:pPr>
        <w:spacing w:line="360" w:lineRule="auto"/>
        <w:ind w:right="112"/>
        <w:jc w:val="both"/>
        <w:rPr>
          <w:rFonts w:ascii="Tahoma" w:hAnsi="Tahoma"/>
          <w:sz w:val="20"/>
          <w:lang w:val="en-US"/>
        </w:rPr>
      </w:pPr>
      <w:hyperlink r:id="rId15" w:history="1">
        <w:r w:rsidR="00694790" w:rsidRPr="000E1FA9">
          <w:rPr>
            <w:rStyle w:val="Hyperlink"/>
            <w:rFonts w:ascii="Tahoma" w:hAnsi="Tahoma"/>
            <w:sz w:val="20"/>
            <w:lang w:val="en-US"/>
          </w:rPr>
          <w:t>www.bitzer.de</w:t>
        </w:r>
      </w:hyperlink>
    </w:p>
    <w:p w14:paraId="1E07C6D8" w14:textId="77777777" w:rsidR="00694790" w:rsidRPr="000E1FA9" w:rsidRDefault="00694790" w:rsidP="00694790">
      <w:pPr>
        <w:spacing w:line="360" w:lineRule="auto"/>
        <w:ind w:right="112"/>
        <w:jc w:val="both"/>
        <w:rPr>
          <w:rFonts w:ascii="Tahoma" w:hAnsi="Tahoma"/>
          <w:sz w:val="20"/>
          <w:lang w:val="en-US"/>
        </w:rPr>
      </w:pPr>
    </w:p>
    <w:p w14:paraId="2B6420C4" w14:textId="77777777" w:rsidR="00694790" w:rsidRPr="000E1FA9" w:rsidRDefault="00694790" w:rsidP="00694790">
      <w:pPr>
        <w:spacing w:line="360" w:lineRule="auto"/>
        <w:ind w:right="112"/>
        <w:jc w:val="both"/>
        <w:rPr>
          <w:rFonts w:ascii="Tahoma" w:hAnsi="Tahoma"/>
          <w:sz w:val="20"/>
          <w:lang w:val="en-US"/>
        </w:rPr>
      </w:pPr>
      <w:r w:rsidRPr="000E1FA9">
        <w:rPr>
          <w:rFonts w:ascii="Tahoma" w:hAnsi="Tahoma"/>
          <w:b/>
          <w:sz w:val="20"/>
          <w:lang w:val="en-US"/>
        </w:rPr>
        <w:t>Overview of images</w:t>
      </w:r>
    </w:p>
    <w:p w14:paraId="3B49BFF1" w14:textId="77777777" w:rsidR="00694790" w:rsidRPr="000E1FA9" w:rsidRDefault="00694790" w:rsidP="00694790">
      <w:pPr>
        <w:spacing w:line="360" w:lineRule="auto"/>
        <w:ind w:right="112"/>
        <w:jc w:val="both"/>
        <w:rPr>
          <w:rFonts w:ascii="Tahoma" w:hAnsi="Tahoma"/>
          <w:sz w:val="20"/>
          <w:lang w:val="en-US"/>
        </w:rPr>
      </w:pPr>
      <w:r w:rsidRPr="000E1FA9">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2BB31AED" w14:textId="77777777" w:rsidR="00204BAE" w:rsidRPr="00694790" w:rsidRDefault="00204BAE" w:rsidP="00950F7B">
      <w:pPr>
        <w:spacing w:line="360" w:lineRule="auto"/>
        <w:rPr>
          <w:rFonts w:ascii="Tahoma" w:hAnsi="Tahoma"/>
          <w:sz w:val="22"/>
          <w:lang w:val="en-US"/>
        </w:rPr>
      </w:pPr>
    </w:p>
    <w:p w14:paraId="171A761E" w14:textId="0DA38364" w:rsidR="00204BAE" w:rsidRPr="00CA0C11" w:rsidRDefault="00204BAE" w:rsidP="00950F7B">
      <w:pPr>
        <w:spacing w:line="360" w:lineRule="auto"/>
        <w:rPr>
          <w:rFonts w:ascii="Tahoma" w:hAnsi="Tahoma"/>
          <w:sz w:val="22"/>
        </w:rPr>
      </w:pPr>
      <w:r w:rsidRPr="00CA0C11">
        <w:rPr>
          <w:rFonts w:ascii="Tahoma" w:hAnsi="Tahoma"/>
          <w:noProof/>
          <w:sz w:val="22"/>
        </w:rPr>
        <w:lastRenderedPageBreak/>
        <w:drawing>
          <wp:inline distT="0" distB="0" distL="0" distR="0" wp14:anchorId="5D186138" wp14:editId="303C3853">
            <wp:extent cx="3992400" cy="3992400"/>
            <wp:effectExtent l="0" t="0" r="8255" b="8255"/>
            <wp:docPr id="17345511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92400" cy="3992400"/>
                    </a:xfrm>
                    <a:prstGeom prst="rect">
                      <a:avLst/>
                    </a:prstGeom>
                    <a:noFill/>
                    <a:ln>
                      <a:noFill/>
                    </a:ln>
                  </pic:spPr>
                </pic:pic>
              </a:graphicData>
            </a:graphic>
          </wp:inline>
        </w:drawing>
      </w:r>
    </w:p>
    <w:p w14:paraId="3BE2C42A" w14:textId="2AAB689C" w:rsidR="003B240C" w:rsidRPr="00CA0C11" w:rsidRDefault="00950F7B" w:rsidP="00E45097">
      <w:pPr>
        <w:spacing w:before="240" w:line="360" w:lineRule="auto"/>
        <w:rPr>
          <w:rFonts w:ascii="Tahoma" w:hAnsi="Tahoma"/>
          <w:sz w:val="22"/>
        </w:rPr>
      </w:pPr>
      <w:r w:rsidRPr="00CA0C11">
        <w:rPr>
          <w:rFonts w:ascii="Tahoma" w:hAnsi="Tahoma"/>
          <w:sz w:val="22"/>
        </w:rPr>
        <w:t>Image: BITZER has expanded its portfolio of air cooled condensing units to include the LHE PRO series for hydrocarbon refrigerants</w:t>
      </w:r>
    </w:p>
    <w:sectPr w:rsidR="003B240C" w:rsidRPr="00CA0C11" w:rsidSect="00C2447B">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A5061" w14:textId="77777777" w:rsidR="00B76105" w:rsidRDefault="00B76105">
      <w:r>
        <w:separator/>
      </w:r>
    </w:p>
  </w:endnote>
  <w:endnote w:type="continuationSeparator" w:id="0">
    <w:p w14:paraId="1E11CBD7" w14:textId="77777777" w:rsidR="00B76105" w:rsidRDefault="00B76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2C8B7" w14:textId="77777777" w:rsidR="00B76105" w:rsidRDefault="00B76105">
      <w:r>
        <w:separator/>
      </w:r>
    </w:p>
  </w:footnote>
  <w:footnote w:type="continuationSeparator" w:id="0">
    <w:p w14:paraId="1900690F" w14:textId="77777777" w:rsidR="00B76105" w:rsidRDefault="00B76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57C600F" w:rsidR="00645B53" w:rsidRPr="007F11B8" w:rsidRDefault="00645B53" w:rsidP="00403329">
    <w:pPr>
      <w:pStyle w:val="Kopfzeile"/>
      <w:rPr>
        <w:rFonts w:ascii="Tahoma" w:hAnsi="Tahoma" w:cs="Tahoma"/>
        <w:sz w:val="22"/>
        <w:szCs w:val="22"/>
      </w:rPr>
    </w:pPr>
    <w:r>
      <w:rPr>
        <w:rFonts w:ascii="Tahoma" w:hAnsi="Tahoma"/>
        <w:b/>
        <w:sz w:val="40"/>
      </w:rPr>
      <w:t>Pr</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oduct profile</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401D0"/>
    <w:multiLevelType w:val="hybridMultilevel"/>
    <w:tmpl w:val="19ECC0A2"/>
    <w:lvl w:ilvl="0" w:tplc="274E3E5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881109"/>
    <w:multiLevelType w:val="hybridMultilevel"/>
    <w:tmpl w:val="7E86699E"/>
    <w:lvl w:ilvl="0" w:tplc="274E3E5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9B25C4"/>
    <w:multiLevelType w:val="hybridMultilevel"/>
    <w:tmpl w:val="5888D3BE"/>
    <w:lvl w:ilvl="0" w:tplc="8056F83A">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EB4639"/>
    <w:multiLevelType w:val="multilevel"/>
    <w:tmpl w:val="9140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4675227">
    <w:abstractNumId w:val="0"/>
  </w:num>
  <w:num w:numId="2" w16cid:durableId="871114825">
    <w:abstractNumId w:val="2"/>
  </w:num>
  <w:num w:numId="3" w16cid:durableId="1498502078">
    <w:abstractNumId w:val="0"/>
  </w:num>
  <w:num w:numId="4" w16cid:durableId="726075462">
    <w:abstractNumId w:val="1"/>
  </w:num>
  <w:num w:numId="5" w16cid:durableId="1074089452">
    <w:abstractNumId w:val="3"/>
    <w:lvlOverride w:ilvl="0">
      <w:startOverride w:val="1"/>
    </w:lvlOverride>
  </w:num>
  <w:num w:numId="6" w16cid:durableId="1265532164">
    <w:abstractNumId w:val="3"/>
    <w:lvlOverride w:ilvl="0">
      <w:startOverride w:val="2"/>
    </w:lvlOverride>
  </w:num>
  <w:num w:numId="7" w16cid:durableId="421607688">
    <w:abstractNumId w:val="3"/>
    <w:lvlOverride w:ilvl="0">
      <w:startOverride w:val="3"/>
    </w:lvlOverride>
  </w:num>
  <w:num w:numId="8" w16cid:durableId="1400588914">
    <w:abstractNumId w:val="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1AD8"/>
    <w:rsid w:val="00002C4B"/>
    <w:rsid w:val="00003B7A"/>
    <w:rsid w:val="00004DEB"/>
    <w:rsid w:val="000057AA"/>
    <w:rsid w:val="000129B0"/>
    <w:rsid w:val="00013023"/>
    <w:rsid w:val="0001431F"/>
    <w:rsid w:val="00015780"/>
    <w:rsid w:val="00021C11"/>
    <w:rsid w:val="00031570"/>
    <w:rsid w:val="00035E7A"/>
    <w:rsid w:val="00036060"/>
    <w:rsid w:val="000366CD"/>
    <w:rsid w:val="0003727D"/>
    <w:rsid w:val="000409B4"/>
    <w:rsid w:val="000442A3"/>
    <w:rsid w:val="000460FB"/>
    <w:rsid w:val="0005150B"/>
    <w:rsid w:val="0005668C"/>
    <w:rsid w:val="00056E2E"/>
    <w:rsid w:val="00057140"/>
    <w:rsid w:val="000602AD"/>
    <w:rsid w:val="00061C0D"/>
    <w:rsid w:val="00062274"/>
    <w:rsid w:val="00062A38"/>
    <w:rsid w:val="0006421A"/>
    <w:rsid w:val="000656FB"/>
    <w:rsid w:val="00066984"/>
    <w:rsid w:val="00071B0B"/>
    <w:rsid w:val="0007533B"/>
    <w:rsid w:val="0007552D"/>
    <w:rsid w:val="000758B6"/>
    <w:rsid w:val="0007629A"/>
    <w:rsid w:val="0007739C"/>
    <w:rsid w:val="00077409"/>
    <w:rsid w:val="00081310"/>
    <w:rsid w:val="0008325C"/>
    <w:rsid w:val="00085552"/>
    <w:rsid w:val="00085D60"/>
    <w:rsid w:val="0008778D"/>
    <w:rsid w:val="00090EBE"/>
    <w:rsid w:val="00094D04"/>
    <w:rsid w:val="000A1581"/>
    <w:rsid w:val="000A2E25"/>
    <w:rsid w:val="000A520F"/>
    <w:rsid w:val="000A679F"/>
    <w:rsid w:val="000B079A"/>
    <w:rsid w:val="000B1012"/>
    <w:rsid w:val="000B35BC"/>
    <w:rsid w:val="000B40A9"/>
    <w:rsid w:val="000B433F"/>
    <w:rsid w:val="000B55B4"/>
    <w:rsid w:val="000B61BA"/>
    <w:rsid w:val="000C0D20"/>
    <w:rsid w:val="000C38D7"/>
    <w:rsid w:val="000D0A61"/>
    <w:rsid w:val="000D1CC3"/>
    <w:rsid w:val="000D2EF1"/>
    <w:rsid w:val="000D3D1D"/>
    <w:rsid w:val="000D5572"/>
    <w:rsid w:val="000D55D8"/>
    <w:rsid w:val="000D6DEC"/>
    <w:rsid w:val="000E3E0C"/>
    <w:rsid w:val="000E5430"/>
    <w:rsid w:val="000E6FF0"/>
    <w:rsid w:val="000F2603"/>
    <w:rsid w:val="000F3117"/>
    <w:rsid w:val="000F4DFF"/>
    <w:rsid w:val="000F5820"/>
    <w:rsid w:val="001005CB"/>
    <w:rsid w:val="00101033"/>
    <w:rsid w:val="00105636"/>
    <w:rsid w:val="0011150B"/>
    <w:rsid w:val="00113BB8"/>
    <w:rsid w:val="001171BF"/>
    <w:rsid w:val="00121105"/>
    <w:rsid w:val="00121973"/>
    <w:rsid w:val="00121DF5"/>
    <w:rsid w:val="001221A8"/>
    <w:rsid w:val="00124D45"/>
    <w:rsid w:val="00126449"/>
    <w:rsid w:val="001271A1"/>
    <w:rsid w:val="00130373"/>
    <w:rsid w:val="00133FC0"/>
    <w:rsid w:val="00135CE0"/>
    <w:rsid w:val="0013778C"/>
    <w:rsid w:val="00140D3B"/>
    <w:rsid w:val="001428DF"/>
    <w:rsid w:val="00143A8C"/>
    <w:rsid w:val="0014616F"/>
    <w:rsid w:val="00151292"/>
    <w:rsid w:val="001521BD"/>
    <w:rsid w:val="0015393A"/>
    <w:rsid w:val="00161956"/>
    <w:rsid w:val="00163759"/>
    <w:rsid w:val="00165D1D"/>
    <w:rsid w:val="00166190"/>
    <w:rsid w:val="0016620D"/>
    <w:rsid w:val="0016715E"/>
    <w:rsid w:val="001701E7"/>
    <w:rsid w:val="00170992"/>
    <w:rsid w:val="00171500"/>
    <w:rsid w:val="001726B9"/>
    <w:rsid w:val="00176E60"/>
    <w:rsid w:val="00180ADE"/>
    <w:rsid w:val="00180E8B"/>
    <w:rsid w:val="0018103C"/>
    <w:rsid w:val="00181472"/>
    <w:rsid w:val="00182956"/>
    <w:rsid w:val="00182AD4"/>
    <w:rsid w:val="00183A3C"/>
    <w:rsid w:val="001856FD"/>
    <w:rsid w:val="00190089"/>
    <w:rsid w:val="0019029A"/>
    <w:rsid w:val="001947CF"/>
    <w:rsid w:val="00194C54"/>
    <w:rsid w:val="00196CF7"/>
    <w:rsid w:val="00197DA1"/>
    <w:rsid w:val="001A225A"/>
    <w:rsid w:val="001A2BC8"/>
    <w:rsid w:val="001A4EC0"/>
    <w:rsid w:val="001A77EB"/>
    <w:rsid w:val="001B0BCA"/>
    <w:rsid w:val="001B492B"/>
    <w:rsid w:val="001B61FD"/>
    <w:rsid w:val="001B6524"/>
    <w:rsid w:val="001C0977"/>
    <w:rsid w:val="001C2261"/>
    <w:rsid w:val="001C2E28"/>
    <w:rsid w:val="001C4675"/>
    <w:rsid w:val="001C4790"/>
    <w:rsid w:val="001C4898"/>
    <w:rsid w:val="001C5D63"/>
    <w:rsid w:val="001C6A10"/>
    <w:rsid w:val="001D08CD"/>
    <w:rsid w:val="001D0D25"/>
    <w:rsid w:val="001D0E9C"/>
    <w:rsid w:val="001D280B"/>
    <w:rsid w:val="001D6B60"/>
    <w:rsid w:val="001E0683"/>
    <w:rsid w:val="001E2FC3"/>
    <w:rsid w:val="001E31FC"/>
    <w:rsid w:val="001E5B5D"/>
    <w:rsid w:val="001E6790"/>
    <w:rsid w:val="001F00FD"/>
    <w:rsid w:val="001F3864"/>
    <w:rsid w:val="001F582B"/>
    <w:rsid w:val="001F5CE2"/>
    <w:rsid w:val="001F6284"/>
    <w:rsid w:val="001F6F44"/>
    <w:rsid w:val="00201616"/>
    <w:rsid w:val="00204B27"/>
    <w:rsid w:val="00204BAE"/>
    <w:rsid w:val="0020626C"/>
    <w:rsid w:val="0020657E"/>
    <w:rsid w:val="00206963"/>
    <w:rsid w:val="00206B86"/>
    <w:rsid w:val="002077C1"/>
    <w:rsid w:val="00207FE5"/>
    <w:rsid w:val="00210795"/>
    <w:rsid w:val="0021081D"/>
    <w:rsid w:val="002154F0"/>
    <w:rsid w:val="0021555A"/>
    <w:rsid w:val="002166DE"/>
    <w:rsid w:val="00220264"/>
    <w:rsid w:val="002209FA"/>
    <w:rsid w:val="00221BC6"/>
    <w:rsid w:val="00222A26"/>
    <w:rsid w:val="002247C2"/>
    <w:rsid w:val="002251D6"/>
    <w:rsid w:val="00225895"/>
    <w:rsid w:val="00225DC0"/>
    <w:rsid w:val="0022680D"/>
    <w:rsid w:val="00234779"/>
    <w:rsid w:val="00241630"/>
    <w:rsid w:val="00243C2E"/>
    <w:rsid w:val="002464D0"/>
    <w:rsid w:val="00247B2D"/>
    <w:rsid w:val="00250F33"/>
    <w:rsid w:val="00253086"/>
    <w:rsid w:val="0025317A"/>
    <w:rsid w:val="00254BC4"/>
    <w:rsid w:val="00255D48"/>
    <w:rsid w:val="00257374"/>
    <w:rsid w:val="00264BE3"/>
    <w:rsid w:val="0026721A"/>
    <w:rsid w:val="00270CB7"/>
    <w:rsid w:val="00273587"/>
    <w:rsid w:val="00274248"/>
    <w:rsid w:val="00274344"/>
    <w:rsid w:val="002756F1"/>
    <w:rsid w:val="00280B26"/>
    <w:rsid w:val="00281076"/>
    <w:rsid w:val="00281209"/>
    <w:rsid w:val="00284B9F"/>
    <w:rsid w:val="00285BE8"/>
    <w:rsid w:val="00285BEF"/>
    <w:rsid w:val="0028629D"/>
    <w:rsid w:val="00287814"/>
    <w:rsid w:val="0029005A"/>
    <w:rsid w:val="00290999"/>
    <w:rsid w:val="0029333B"/>
    <w:rsid w:val="0029383E"/>
    <w:rsid w:val="00293928"/>
    <w:rsid w:val="00293C93"/>
    <w:rsid w:val="00293E43"/>
    <w:rsid w:val="0029500A"/>
    <w:rsid w:val="00295F23"/>
    <w:rsid w:val="002963B6"/>
    <w:rsid w:val="002970BD"/>
    <w:rsid w:val="002A001A"/>
    <w:rsid w:val="002A149B"/>
    <w:rsid w:val="002A17AD"/>
    <w:rsid w:val="002A2261"/>
    <w:rsid w:val="002A41C7"/>
    <w:rsid w:val="002A6846"/>
    <w:rsid w:val="002A7781"/>
    <w:rsid w:val="002B0924"/>
    <w:rsid w:val="002B30DE"/>
    <w:rsid w:val="002B51E0"/>
    <w:rsid w:val="002B5B1A"/>
    <w:rsid w:val="002B76F2"/>
    <w:rsid w:val="002C1014"/>
    <w:rsid w:val="002C19E9"/>
    <w:rsid w:val="002C4B26"/>
    <w:rsid w:val="002C5D64"/>
    <w:rsid w:val="002C5D89"/>
    <w:rsid w:val="002C6D84"/>
    <w:rsid w:val="002C7729"/>
    <w:rsid w:val="002D0F4D"/>
    <w:rsid w:val="002D4D58"/>
    <w:rsid w:val="002D53F0"/>
    <w:rsid w:val="002D6259"/>
    <w:rsid w:val="002D728B"/>
    <w:rsid w:val="002E0913"/>
    <w:rsid w:val="002E224E"/>
    <w:rsid w:val="002E2329"/>
    <w:rsid w:val="002E358F"/>
    <w:rsid w:val="002E4500"/>
    <w:rsid w:val="002E5F16"/>
    <w:rsid w:val="002E65C8"/>
    <w:rsid w:val="002E7183"/>
    <w:rsid w:val="002E7F6A"/>
    <w:rsid w:val="002F1D9F"/>
    <w:rsid w:val="002F411D"/>
    <w:rsid w:val="002F5CB0"/>
    <w:rsid w:val="002F798F"/>
    <w:rsid w:val="002F7DBF"/>
    <w:rsid w:val="003007E2"/>
    <w:rsid w:val="00300918"/>
    <w:rsid w:val="00301450"/>
    <w:rsid w:val="003021A9"/>
    <w:rsid w:val="003043C3"/>
    <w:rsid w:val="00305340"/>
    <w:rsid w:val="003070B2"/>
    <w:rsid w:val="00310B6E"/>
    <w:rsid w:val="00316731"/>
    <w:rsid w:val="00316A41"/>
    <w:rsid w:val="0031718E"/>
    <w:rsid w:val="0031738B"/>
    <w:rsid w:val="003175BE"/>
    <w:rsid w:val="00320C44"/>
    <w:rsid w:val="003213BE"/>
    <w:rsid w:val="00322FBA"/>
    <w:rsid w:val="00326961"/>
    <w:rsid w:val="00331395"/>
    <w:rsid w:val="003336A5"/>
    <w:rsid w:val="003340F9"/>
    <w:rsid w:val="003355B8"/>
    <w:rsid w:val="00335F86"/>
    <w:rsid w:val="00336E61"/>
    <w:rsid w:val="0033769C"/>
    <w:rsid w:val="00337D79"/>
    <w:rsid w:val="003401BC"/>
    <w:rsid w:val="00340F5E"/>
    <w:rsid w:val="00342B53"/>
    <w:rsid w:val="0034305C"/>
    <w:rsid w:val="00343096"/>
    <w:rsid w:val="003439AA"/>
    <w:rsid w:val="00344581"/>
    <w:rsid w:val="00351121"/>
    <w:rsid w:val="00351422"/>
    <w:rsid w:val="0035779A"/>
    <w:rsid w:val="00360CA8"/>
    <w:rsid w:val="00361C04"/>
    <w:rsid w:val="00362FBE"/>
    <w:rsid w:val="00363E5F"/>
    <w:rsid w:val="003645E1"/>
    <w:rsid w:val="0036519F"/>
    <w:rsid w:val="003676F2"/>
    <w:rsid w:val="003719D0"/>
    <w:rsid w:val="00377544"/>
    <w:rsid w:val="00382711"/>
    <w:rsid w:val="00384201"/>
    <w:rsid w:val="003853B4"/>
    <w:rsid w:val="00387595"/>
    <w:rsid w:val="00387EC8"/>
    <w:rsid w:val="003913A2"/>
    <w:rsid w:val="00392703"/>
    <w:rsid w:val="003942C3"/>
    <w:rsid w:val="0039610D"/>
    <w:rsid w:val="003A0E0F"/>
    <w:rsid w:val="003A2099"/>
    <w:rsid w:val="003A21E2"/>
    <w:rsid w:val="003A2902"/>
    <w:rsid w:val="003A3416"/>
    <w:rsid w:val="003A34A7"/>
    <w:rsid w:val="003A4A74"/>
    <w:rsid w:val="003A62AD"/>
    <w:rsid w:val="003B130B"/>
    <w:rsid w:val="003B1723"/>
    <w:rsid w:val="003B240C"/>
    <w:rsid w:val="003B38C3"/>
    <w:rsid w:val="003B409C"/>
    <w:rsid w:val="003B5127"/>
    <w:rsid w:val="003B6509"/>
    <w:rsid w:val="003B6DDC"/>
    <w:rsid w:val="003C0035"/>
    <w:rsid w:val="003C0197"/>
    <w:rsid w:val="003C045E"/>
    <w:rsid w:val="003C054B"/>
    <w:rsid w:val="003C06DC"/>
    <w:rsid w:val="003D221B"/>
    <w:rsid w:val="003D3187"/>
    <w:rsid w:val="003D365D"/>
    <w:rsid w:val="003E16D7"/>
    <w:rsid w:val="003E2ACE"/>
    <w:rsid w:val="003E5351"/>
    <w:rsid w:val="003E5F9A"/>
    <w:rsid w:val="003E6870"/>
    <w:rsid w:val="003E78F3"/>
    <w:rsid w:val="003F18C9"/>
    <w:rsid w:val="00400005"/>
    <w:rsid w:val="00400B66"/>
    <w:rsid w:val="00401EBA"/>
    <w:rsid w:val="00402C4C"/>
    <w:rsid w:val="00403329"/>
    <w:rsid w:val="0040550F"/>
    <w:rsid w:val="00405E3D"/>
    <w:rsid w:val="00405F17"/>
    <w:rsid w:val="00406740"/>
    <w:rsid w:val="00407917"/>
    <w:rsid w:val="00417176"/>
    <w:rsid w:val="00417F81"/>
    <w:rsid w:val="0042305A"/>
    <w:rsid w:val="00425021"/>
    <w:rsid w:val="00425326"/>
    <w:rsid w:val="00426A7C"/>
    <w:rsid w:val="00427543"/>
    <w:rsid w:val="004278ED"/>
    <w:rsid w:val="004307E5"/>
    <w:rsid w:val="00430973"/>
    <w:rsid w:val="00434055"/>
    <w:rsid w:val="00434BFB"/>
    <w:rsid w:val="00435A42"/>
    <w:rsid w:val="00435DA2"/>
    <w:rsid w:val="0043615A"/>
    <w:rsid w:val="00440775"/>
    <w:rsid w:val="00443236"/>
    <w:rsid w:val="0044683E"/>
    <w:rsid w:val="00446AEA"/>
    <w:rsid w:val="004538D6"/>
    <w:rsid w:val="00456E5D"/>
    <w:rsid w:val="00460660"/>
    <w:rsid w:val="004637C9"/>
    <w:rsid w:val="00463ED4"/>
    <w:rsid w:val="00465E4F"/>
    <w:rsid w:val="004664C9"/>
    <w:rsid w:val="00472DCD"/>
    <w:rsid w:val="00474178"/>
    <w:rsid w:val="00483A02"/>
    <w:rsid w:val="00487195"/>
    <w:rsid w:val="00487E45"/>
    <w:rsid w:val="00487FDB"/>
    <w:rsid w:val="00490376"/>
    <w:rsid w:val="00490452"/>
    <w:rsid w:val="00490D84"/>
    <w:rsid w:val="0049198A"/>
    <w:rsid w:val="004942BA"/>
    <w:rsid w:val="00495749"/>
    <w:rsid w:val="00495B8D"/>
    <w:rsid w:val="004A046B"/>
    <w:rsid w:val="004A2361"/>
    <w:rsid w:val="004A4C3E"/>
    <w:rsid w:val="004B43EF"/>
    <w:rsid w:val="004B510C"/>
    <w:rsid w:val="004B5526"/>
    <w:rsid w:val="004B5A1F"/>
    <w:rsid w:val="004C1219"/>
    <w:rsid w:val="004C52D1"/>
    <w:rsid w:val="004C6DAB"/>
    <w:rsid w:val="004C7328"/>
    <w:rsid w:val="004D296F"/>
    <w:rsid w:val="004D302B"/>
    <w:rsid w:val="004D3F22"/>
    <w:rsid w:val="004E05A6"/>
    <w:rsid w:val="004E212A"/>
    <w:rsid w:val="004E3397"/>
    <w:rsid w:val="004E3B36"/>
    <w:rsid w:val="004F0180"/>
    <w:rsid w:val="004F66F5"/>
    <w:rsid w:val="005019C7"/>
    <w:rsid w:val="005023AB"/>
    <w:rsid w:val="0050330D"/>
    <w:rsid w:val="0050749B"/>
    <w:rsid w:val="00512133"/>
    <w:rsid w:val="00515DD7"/>
    <w:rsid w:val="00515F03"/>
    <w:rsid w:val="00517DFF"/>
    <w:rsid w:val="00521B21"/>
    <w:rsid w:val="00522B2A"/>
    <w:rsid w:val="00522CE7"/>
    <w:rsid w:val="005236E3"/>
    <w:rsid w:val="0052420D"/>
    <w:rsid w:val="00524D0A"/>
    <w:rsid w:val="005306C2"/>
    <w:rsid w:val="00531D19"/>
    <w:rsid w:val="005323E8"/>
    <w:rsid w:val="00533135"/>
    <w:rsid w:val="0053520A"/>
    <w:rsid w:val="005371B8"/>
    <w:rsid w:val="005378DA"/>
    <w:rsid w:val="00541476"/>
    <w:rsid w:val="005435B1"/>
    <w:rsid w:val="00546BBD"/>
    <w:rsid w:val="00551E05"/>
    <w:rsid w:val="00552583"/>
    <w:rsid w:val="005564B2"/>
    <w:rsid w:val="00556655"/>
    <w:rsid w:val="00556FC2"/>
    <w:rsid w:val="00562535"/>
    <w:rsid w:val="00562925"/>
    <w:rsid w:val="00562AD9"/>
    <w:rsid w:val="005631F0"/>
    <w:rsid w:val="00563A82"/>
    <w:rsid w:val="00565CAE"/>
    <w:rsid w:val="0057281A"/>
    <w:rsid w:val="00572A29"/>
    <w:rsid w:val="005742EC"/>
    <w:rsid w:val="00574694"/>
    <w:rsid w:val="005826A3"/>
    <w:rsid w:val="00583153"/>
    <w:rsid w:val="005846CC"/>
    <w:rsid w:val="00586E04"/>
    <w:rsid w:val="005901A4"/>
    <w:rsid w:val="00592520"/>
    <w:rsid w:val="00593DF9"/>
    <w:rsid w:val="0059484C"/>
    <w:rsid w:val="005A0252"/>
    <w:rsid w:val="005A1070"/>
    <w:rsid w:val="005A196D"/>
    <w:rsid w:val="005A374D"/>
    <w:rsid w:val="005A4C62"/>
    <w:rsid w:val="005A643D"/>
    <w:rsid w:val="005A769C"/>
    <w:rsid w:val="005B32C8"/>
    <w:rsid w:val="005B6530"/>
    <w:rsid w:val="005B7281"/>
    <w:rsid w:val="005B7BBB"/>
    <w:rsid w:val="005C0D40"/>
    <w:rsid w:val="005C0E80"/>
    <w:rsid w:val="005C3FE9"/>
    <w:rsid w:val="005C75AD"/>
    <w:rsid w:val="005C7C46"/>
    <w:rsid w:val="005D25A9"/>
    <w:rsid w:val="005D3A68"/>
    <w:rsid w:val="005D5480"/>
    <w:rsid w:val="005D57F7"/>
    <w:rsid w:val="005D5ABE"/>
    <w:rsid w:val="005D5F90"/>
    <w:rsid w:val="005D60FB"/>
    <w:rsid w:val="005D6A3E"/>
    <w:rsid w:val="005D7B5A"/>
    <w:rsid w:val="005E09B0"/>
    <w:rsid w:val="005E5655"/>
    <w:rsid w:val="005E6EAA"/>
    <w:rsid w:val="005F136A"/>
    <w:rsid w:val="005F1DF3"/>
    <w:rsid w:val="005F2B9C"/>
    <w:rsid w:val="005F633B"/>
    <w:rsid w:val="005F76ED"/>
    <w:rsid w:val="0060464D"/>
    <w:rsid w:val="00604ED7"/>
    <w:rsid w:val="006068EA"/>
    <w:rsid w:val="006078FB"/>
    <w:rsid w:val="00607B68"/>
    <w:rsid w:val="00607BE2"/>
    <w:rsid w:val="006112C8"/>
    <w:rsid w:val="0061383F"/>
    <w:rsid w:val="00613A2A"/>
    <w:rsid w:val="00613F89"/>
    <w:rsid w:val="00620BEE"/>
    <w:rsid w:val="0062217C"/>
    <w:rsid w:val="0062218A"/>
    <w:rsid w:val="006222C3"/>
    <w:rsid w:val="00623869"/>
    <w:rsid w:val="00623FFA"/>
    <w:rsid w:val="00626FF4"/>
    <w:rsid w:val="00631282"/>
    <w:rsid w:val="00634A0B"/>
    <w:rsid w:val="00634F8A"/>
    <w:rsid w:val="00635A04"/>
    <w:rsid w:val="00637684"/>
    <w:rsid w:val="00641308"/>
    <w:rsid w:val="00642C7B"/>
    <w:rsid w:val="00644126"/>
    <w:rsid w:val="006444DC"/>
    <w:rsid w:val="00645B53"/>
    <w:rsid w:val="00647F6A"/>
    <w:rsid w:val="00651D96"/>
    <w:rsid w:val="00651E0C"/>
    <w:rsid w:val="00652754"/>
    <w:rsid w:val="00652EF9"/>
    <w:rsid w:val="006544F7"/>
    <w:rsid w:val="0065642D"/>
    <w:rsid w:val="00657E23"/>
    <w:rsid w:val="00660386"/>
    <w:rsid w:val="0066404C"/>
    <w:rsid w:val="00665ED6"/>
    <w:rsid w:val="006661CC"/>
    <w:rsid w:val="0066668A"/>
    <w:rsid w:val="00667AFE"/>
    <w:rsid w:val="00672604"/>
    <w:rsid w:val="00672FF0"/>
    <w:rsid w:val="0067473B"/>
    <w:rsid w:val="006748A6"/>
    <w:rsid w:val="00674DAB"/>
    <w:rsid w:val="0067707E"/>
    <w:rsid w:val="00682408"/>
    <w:rsid w:val="00682C0E"/>
    <w:rsid w:val="006910C6"/>
    <w:rsid w:val="00692323"/>
    <w:rsid w:val="00692555"/>
    <w:rsid w:val="006925AF"/>
    <w:rsid w:val="006927BD"/>
    <w:rsid w:val="00693DDB"/>
    <w:rsid w:val="00694790"/>
    <w:rsid w:val="00694D11"/>
    <w:rsid w:val="00695A35"/>
    <w:rsid w:val="006970DD"/>
    <w:rsid w:val="006971C9"/>
    <w:rsid w:val="00697E14"/>
    <w:rsid w:val="006A113D"/>
    <w:rsid w:val="006A51C6"/>
    <w:rsid w:val="006A5392"/>
    <w:rsid w:val="006A56CC"/>
    <w:rsid w:val="006A669A"/>
    <w:rsid w:val="006A77A7"/>
    <w:rsid w:val="006B033E"/>
    <w:rsid w:val="006B0E23"/>
    <w:rsid w:val="006B1551"/>
    <w:rsid w:val="006B214A"/>
    <w:rsid w:val="006B2C46"/>
    <w:rsid w:val="006B3597"/>
    <w:rsid w:val="006B3695"/>
    <w:rsid w:val="006B43C0"/>
    <w:rsid w:val="006B643B"/>
    <w:rsid w:val="006C1050"/>
    <w:rsid w:val="006C1515"/>
    <w:rsid w:val="006C29CE"/>
    <w:rsid w:val="006C4FCD"/>
    <w:rsid w:val="006D19BA"/>
    <w:rsid w:val="006D2EFE"/>
    <w:rsid w:val="006D5F12"/>
    <w:rsid w:val="006D688F"/>
    <w:rsid w:val="006D7874"/>
    <w:rsid w:val="006D79A9"/>
    <w:rsid w:val="006E0B38"/>
    <w:rsid w:val="006E3652"/>
    <w:rsid w:val="006E5B90"/>
    <w:rsid w:val="006E6480"/>
    <w:rsid w:val="006E6FBB"/>
    <w:rsid w:val="006F0702"/>
    <w:rsid w:val="006F23E1"/>
    <w:rsid w:val="006F35FD"/>
    <w:rsid w:val="006F3880"/>
    <w:rsid w:val="006F5836"/>
    <w:rsid w:val="006F5BBE"/>
    <w:rsid w:val="006F5D9F"/>
    <w:rsid w:val="00707831"/>
    <w:rsid w:val="00707903"/>
    <w:rsid w:val="007109D3"/>
    <w:rsid w:val="00711820"/>
    <w:rsid w:val="00713600"/>
    <w:rsid w:val="00714D87"/>
    <w:rsid w:val="007156A0"/>
    <w:rsid w:val="007157E4"/>
    <w:rsid w:val="00716976"/>
    <w:rsid w:val="00720085"/>
    <w:rsid w:val="007209B4"/>
    <w:rsid w:val="00721115"/>
    <w:rsid w:val="007211A8"/>
    <w:rsid w:val="00721705"/>
    <w:rsid w:val="007244CC"/>
    <w:rsid w:val="00726433"/>
    <w:rsid w:val="00726F60"/>
    <w:rsid w:val="007300B6"/>
    <w:rsid w:val="00730561"/>
    <w:rsid w:val="00730D05"/>
    <w:rsid w:val="007334EF"/>
    <w:rsid w:val="007345F6"/>
    <w:rsid w:val="00736515"/>
    <w:rsid w:val="00737212"/>
    <w:rsid w:val="00737598"/>
    <w:rsid w:val="007401C3"/>
    <w:rsid w:val="00740325"/>
    <w:rsid w:val="007409FC"/>
    <w:rsid w:val="00741967"/>
    <w:rsid w:val="00741BD7"/>
    <w:rsid w:val="00742BC3"/>
    <w:rsid w:val="00742FC6"/>
    <w:rsid w:val="007456C2"/>
    <w:rsid w:val="0074799C"/>
    <w:rsid w:val="00750877"/>
    <w:rsid w:val="00751AB8"/>
    <w:rsid w:val="007530C1"/>
    <w:rsid w:val="007543D3"/>
    <w:rsid w:val="007545F4"/>
    <w:rsid w:val="00760A30"/>
    <w:rsid w:val="00760B81"/>
    <w:rsid w:val="007621DB"/>
    <w:rsid w:val="00764BF7"/>
    <w:rsid w:val="0076673E"/>
    <w:rsid w:val="007676A7"/>
    <w:rsid w:val="00772550"/>
    <w:rsid w:val="00774BF3"/>
    <w:rsid w:val="0077798C"/>
    <w:rsid w:val="0078258D"/>
    <w:rsid w:val="007849D7"/>
    <w:rsid w:val="00784B03"/>
    <w:rsid w:val="007857E4"/>
    <w:rsid w:val="00785FEF"/>
    <w:rsid w:val="00787878"/>
    <w:rsid w:val="0079142F"/>
    <w:rsid w:val="00797E56"/>
    <w:rsid w:val="007A0A06"/>
    <w:rsid w:val="007A0AD7"/>
    <w:rsid w:val="007A24E2"/>
    <w:rsid w:val="007A2A0C"/>
    <w:rsid w:val="007A3837"/>
    <w:rsid w:val="007A58B6"/>
    <w:rsid w:val="007A6477"/>
    <w:rsid w:val="007A6DD0"/>
    <w:rsid w:val="007B1B30"/>
    <w:rsid w:val="007B34BE"/>
    <w:rsid w:val="007B45F8"/>
    <w:rsid w:val="007B4637"/>
    <w:rsid w:val="007B660A"/>
    <w:rsid w:val="007B6FFF"/>
    <w:rsid w:val="007B7D91"/>
    <w:rsid w:val="007C047F"/>
    <w:rsid w:val="007C084B"/>
    <w:rsid w:val="007C2011"/>
    <w:rsid w:val="007C5021"/>
    <w:rsid w:val="007C6D14"/>
    <w:rsid w:val="007C7A81"/>
    <w:rsid w:val="007D0D4F"/>
    <w:rsid w:val="007D2448"/>
    <w:rsid w:val="007D3D17"/>
    <w:rsid w:val="007D45AE"/>
    <w:rsid w:val="007D486C"/>
    <w:rsid w:val="007D48B5"/>
    <w:rsid w:val="007D5A27"/>
    <w:rsid w:val="007D69C0"/>
    <w:rsid w:val="007D75BA"/>
    <w:rsid w:val="007D786C"/>
    <w:rsid w:val="007E2633"/>
    <w:rsid w:val="007E35EC"/>
    <w:rsid w:val="007E797E"/>
    <w:rsid w:val="007F01EC"/>
    <w:rsid w:val="007F0369"/>
    <w:rsid w:val="007F11B8"/>
    <w:rsid w:val="007F20AE"/>
    <w:rsid w:val="007F2695"/>
    <w:rsid w:val="007F37D6"/>
    <w:rsid w:val="007F540F"/>
    <w:rsid w:val="007F5EC2"/>
    <w:rsid w:val="00802B96"/>
    <w:rsid w:val="00802FDE"/>
    <w:rsid w:val="00803EE1"/>
    <w:rsid w:val="00805832"/>
    <w:rsid w:val="00811AAB"/>
    <w:rsid w:val="00811C33"/>
    <w:rsid w:val="00812183"/>
    <w:rsid w:val="00813BEC"/>
    <w:rsid w:val="00816DEA"/>
    <w:rsid w:val="008208BD"/>
    <w:rsid w:val="00820B5A"/>
    <w:rsid w:val="00822082"/>
    <w:rsid w:val="00824D65"/>
    <w:rsid w:val="00825475"/>
    <w:rsid w:val="00827E6C"/>
    <w:rsid w:val="00832545"/>
    <w:rsid w:val="0083394C"/>
    <w:rsid w:val="00833975"/>
    <w:rsid w:val="008351C2"/>
    <w:rsid w:val="008361ED"/>
    <w:rsid w:val="00837958"/>
    <w:rsid w:val="00841628"/>
    <w:rsid w:val="00841867"/>
    <w:rsid w:val="00843CB6"/>
    <w:rsid w:val="00844098"/>
    <w:rsid w:val="0084549C"/>
    <w:rsid w:val="00847907"/>
    <w:rsid w:val="00847C23"/>
    <w:rsid w:val="00851760"/>
    <w:rsid w:val="00854A03"/>
    <w:rsid w:val="00854D19"/>
    <w:rsid w:val="008553D0"/>
    <w:rsid w:val="00855BA1"/>
    <w:rsid w:val="00855F27"/>
    <w:rsid w:val="008568B2"/>
    <w:rsid w:val="008625CB"/>
    <w:rsid w:val="0086426B"/>
    <w:rsid w:val="00870DAD"/>
    <w:rsid w:val="008727D6"/>
    <w:rsid w:val="008728A6"/>
    <w:rsid w:val="00874A85"/>
    <w:rsid w:val="00875303"/>
    <w:rsid w:val="008830A8"/>
    <w:rsid w:val="00883392"/>
    <w:rsid w:val="008853E1"/>
    <w:rsid w:val="00885D9B"/>
    <w:rsid w:val="00891190"/>
    <w:rsid w:val="00892447"/>
    <w:rsid w:val="0089292C"/>
    <w:rsid w:val="00892BC7"/>
    <w:rsid w:val="00893953"/>
    <w:rsid w:val="0089571E"/>
    <w:rsid w:val="00895CD9"/>
    <w:rsid w:val="00897DED"/>
    <w:rsid w:val="008A0781"/>
    <w:rsid w:val="008A1221"/>
    <w:rsid w:val="008A140E"/>
    <w:rsid w:val="008A21C0"/>
    <w:rsid w:val="008A28E0"/>
    <w:rsid w:val="008A3723"/>
    <w:rsid w:val="008A588A"/>
    <w:rsid w:val="008A618D"/>
    <w:rsid w:val="008A7E40"/>
    <w:rsid w:val="008B2D6D"/>
    <w:rsid w:val="008B4FBE"/>
    <w:rsid w:val="008B6BD0"/>
    <w:rsid w:val="008B6EA1"/>
    <w:rsid w:val="008B7CF8"/>
    <w:rsid w:val="008C2B00"/>
    <w:rsid w:val="008C3B8A"/>
    <w:rsid w:val="008C4522"/>
    <w:rsid w:val="008C5ACE"/>
    <w:rsid w:val="008C5C46"/>
    <w:rsid w:val="008C6349"/>
    <w:rsid w:val="008C79A3"/>
    <w:rsid w:val="008C7BDD"/>
    <w:rsid w:val="008D2714"/>
    <w:rsid w:val="008D32F0"/>
    <w:rsid w:val="008D5C80"/>
    <w:rsid w:val="008D6C49"/>
    <w:rsid w:val="008E176B"/>
    <w:rsid w:val="008E3969"/>
    <w:rsid w:val="008E4289"/>
    <w:rsid w:val="008E5483"/>
    <w:rsid w:val="008F0C82"/>
    <w:rsid w:val="008F45F1"/>
    <w:rsid w:val="008F6366"/>
    <w:rsid w:val="008F767E"/>
    <w:rsid w:val="009010F4"/>
    <w:rsid w:val="0090409D"/>
    <w:rsid w:val="00907F8F"/>
    <w:rsid w:val="00910C8D"/>
    <w:rsid w:val="009121B5"/>
    <w:rsid w:val="009122FA"/>
    <w:rsid w:val="0091234F"/>
    <w:rsid w:val="00917218"/>
    <w:rsid w:val="009218BD"/>
    <w:rsid w:val="00922FFA"/>
    <w:rsid w:val="00926F6F"/>
    <w:rsid w:val="00931333"/>
    <w:rsid w:val="00933CF9"/>
    <w:rsid w:val="00934CC0"/>
    <w:rsid w:val="0093578A"/>
    <w:rsid w:val="009361A2"/>
    <w:rsid w:val="00936833"/>
    <w:rsid w:val="0094068A"/>
    <w:rsid w:val="009414D8"/>
    <w:rsid w:val="009415D7"/>
    <w:rsid w:val="00943485"/>
    <w:rsid w:val="009437FB"/>
    <w:rsid w:val="00945326"/>
    <w:rsid w:val="00946C34"/>
    <w:rsid w:val="00947045"/>
    <w:rsid w:val="00950F7B"/>
    <w:rsid w:val="0095104E"/>
    <w:rsid w:val="00951247"/>
    <w:rsid w:val="00954A65"/>
    <w:rsid w:val="0095541F"/>
    <w:rsid w:val="00956572"/>
    <w:rsid w:val="0095763F"/>
    <w:rsid w:val="0095771D"/>
    <w:rsid w:val="00957A01"/>
    <w:rsid w:val="00962326"/>
    <w:rsid w:val="00963A81"/>
    <w:rsid w:val="00964D41"/>
    <w:rsid w:val="00965576"/>
    <w:rsid w:val="00967F74"/>
    <w:rsid w:val="009710BC"/>
    <w:rsid w:val="0097411B"/>
    <w:rsid w:val="0097438A"/>
    <w:rsid w:val="00974B4B"/>
    <w:rsid w:val="009750EE"/>
    <w:rsid w:val="009754AF"/>
    <w:rsid w:val="009754FB"/>
    <w:rsid w:val="00975F6A"/>
    <w:rsid w:val="009763AE"/>
    <w:rsid w:val="00977728"/>
    <w:rsid w:val="00980560"/>
    <w:rsid w:val="009819C4"/>
    <w:rsid w:val="00984D00"/>
    <w:rsid w:val="0098567B"/>
    <w:rsid w:val="00985C1B"/>
    <w:rsid w:val="00990BDF"/>
    <w:rsid w:val="00990DDB"/>
    <w:rsid w:val="009936C3"/>
    <w:rsid w:val="0099797B"/>
    <w:rsid w:val="00997ED0"/>
    <w:rsid w:val="009A055E"/>
    <w:rsid w:val="009A1C2D"/>
    <w:rsid w:val="009A246F"/>
    <w:rsid w:val="009A3D98"/>
    <w:rsid w:val="009A567E"/>
    <w:rsid w:val="009A5E3F"/>
    <w:rsid w:val="009A7EB5"/>
    <w:rsid w:val="009B0600"/>
    <w:rsid w:val="009B19A7"/>
    <w:rsid w:val="009B2064"/>
    <w:rsid w:val="009B44E6"/>
    <w:rsid w:val="009B7761"/>
    <w:rsid w:val="009C3722"/>
    <w:rsid w:val="009C37D0"/>
    <w:rsid w:val="009C3C37"/>
    <w:rsid w:val="009C4DF9"/>
    <w:rsid w:val="009D41B9"/>
    <w:rsid w:val="009D4879"/>
    <w:rsid w:val="009D709E"/>
    <w:rsid w:val="009E0503"/>
    <w:rsid w:val="009E08DF"/>
    <w:rsid w:val="009E3618"/>
    <w:rsid w:val="009E4123"/>
    <w:rsid w:val="009E46A0"/>
    <w:rsid w:val="009E6294"/>
    <w:rsid w:val="009E64C6"/>
    <w:rsid w:val="009E7DA0"/>
    <w:rsid w:val="009F1CE3"/>
    <w:rsid w:val="009F3237"/>
    <w:rsid w:val="009F503D"/>
    <w:rsid w:val="00A00086"/>
    <w:rsid w:val="00A00909"/>
    <w:rsid w:val="00A02BB4"/>
    <w:rsid w:val="00A03079"/>
    <w:rsid w:val="00A03BE6"/>
    <w:rsid w:val="00A04A46"/>
    <w:rsid w:val="00A05F03"/>
    <w:rsid w:val="00A061EF"/>
    <w:rsid w:val="00A06631"/>
    <w:rsid w:val="00A1066F"/>
    <w:rsid w:val="00A10BE6"/>
    <w:rsid w:val="00A1268D"/>
    <w:rsid w:val="00A141FA"/>
    <w:rsid w:val="00A15363"/>
    <w:rsid w:val="00A16003"/>
    <w:rsid w:val="00A16D4A"/>
    <w:rsid w:val="00A20412"/>
    <w:rsid w:val="00A20FBB"/>
    <w:rsid w:val="00A21563"/>
    <w:rsid w:val="00A253B4"/>
    <w:rsid w:val="00A25E17"/>
    <w:rsid w:val="00A27B9A"/>
    <w:rsid w:val="00A27FA7"/>
    <w:rsid w:val="00A300F8"/>
    <w:rsid w:val="00A306D5"/>
    <w:rsid w:val="00A3228E"/>
    <w:rsid w:val="00A340A0"/>
    <w:rsid w:val="00A3438B"/>
    <w:rsid w:val="00A354AE"/>
    <w:rsid w:val="00A3568D"/>
    <w:rsid w:val="00A35AD9"/>
    <w:rsid w:val="00A41E4F"/>
    <w:rsid w:val="00A44FF3"/>
    <w:rsid w:val="00A451EF"/>
    <w:rsid w:val="00A4538B"/>
    <w:rsid w:val="00A46C9B"/>
    <w:rsid w:val="00A475A8"/>
    <w:rsid w:val="00A47887"/>
    <w:rsid w:val="00A47A06"/>
    <w:rsid w:val="00A50406"/>
    <w:rsid w:val="00A509C2"/>
    <w:rsid w:val="00A511ED"/>
    <w:rsid w:val="00A55378"/>
    <w:rsid w:val="00A60C70"/>
    <w:rsid w:val="00A62207"/>
    <w:rsid w:val="00A63E29"/>
    <w:rsid w:val="00A65067"/>
    <w:rsid w:val="00A65EDC"/>
    <w:rsid w:val="00A6738F"/>
    <w:rsid w:val="00A719C9"/>
    <w:rsid w:val="00A725E6"/>
    <w:rsid w:val="00A73001"/>
    <w:rsid w:val="00A74F39"/>
    <w:rsid w:val="00A81413"/>
    <w:rsid w:val="00A82364"/>
    <w:rsid w:val="00A834F2"/>
    <w:rsid w:val="00A8656E"/>
    <w:rsid w:val="00A954DB"/>
    <w:rsid w:val="00A96746"/>
    <w:rsid w:val="00AA01CF"/>
    <w:rsid w:val="00AA08D0"/>
    <w:rsid w:val="00AA42A8"/>
    <w:rsid w:val="00AA664C"/>
    <w:rsid w:val="00AB2D30"/>
    <w:rsid w:val="00AB2D39"/>
    <w:rsid w:val="00AC1F96"/>
    <w:rsid w:val="00AC2533"/>
    <w:rsid w:val="00AC25A4"/>
    <w:rsid w:val="00AC38AC"/>
    <w:rsid w:val="00AC6C6B"/>
    <w:rsid w:val="00AD1548"/>
    <w:rsid w:val="00AD2627"/>
    <w:rsid w:val="00AD463A"/>
    <w:rsid w:val="00AD6775"/>
    <w:rsid w:val="00AD769D"/>
    <w:rsid w:val="00AE4C40"/>
    <w:rsid w:val="00AE523B"/>
    <w:rsid w:val="00AE78D0"/>
    <w:rsid w:val="00AE7B98"/>
    <w:rsid w:val="00AF3AEB"/>
    <w:rsid w:val="00AF76F7"/>
    <w:rsid w:val="00AF79C5"/>
    <w:rsid w:val="00B003A3"/>
    <w:rsid w:val="00B0169B"/>
    <w:rsid w:val="00B0288E"/>
    <w:rsid w:val="00B05BB5"/>
    <w:rsid w:val="00B06282"/>
    <w:rsid w:val="00B12842"/>
    <w:rsid w:val="00B13200"/>
    <w:rsid w:val="00B1384A"/>
    <w:rsid w:val="00B15C11"/>
    <w:rsid w:val="00B17B64"/>
    <w:rsid w:val="00B21E36"/>
    <w:rsid w:val="00B22C32"/>
    <w:rsid w:val="00B24771"/>
    <w:rsid w:val="00B26072"/>
    <w:rsid w:val="00B26433"/>
    <w:rsid w:val="00B27ADB"/>
    <w:rsid w:val="00B30630"/>
    <w:rsid w:val="00B376A2"/>
    <w:rsid w:val="00B40482"/>
    <w:rsid w:val="00B42BAC"/>
    <w:rsid w:val="00B44627"/>
    <w:rsid w:val="00B4500A"/>
    <w:rsid w:val="00B50B73"/>
    <w:rsid w:val="00B52BDB"/>
    <w:rsid w:val="00B53EF3"/>
    <w:rsid w:val="00B547B8"/>
    <w:rsid w:val="00B55146"/>
    <w:rsid w:val="00B55231"/>
    <w:rsid w:val="00B55A27"/>
    <w:rsid w:val="00B55D7E"/>
    <w:rsid w:val="00B55E7E"/>
    <w:rsid w:val="00B56124"/>
    <w:rsid w:val="00B57D87"/>
    <w:rsid w:val="00B6100A"/>
    <w:rsid w:val="00B617FC"/>
    <w:rsid w:val="00B62A5E"/>
    <w:rsid w:val="00B66E1F"/>
    <w:rsid w:val="00B67191"/>
    <w:rsid w:val="00B70B10"/>
    <w:rsid w:val="00B76105"/>
    <w:rsid w:val="00B76F01"/>
    <w:rsid w:val="00B779EE"/>
    <w:rsid w:val="00B77A71"/>
    <w:rsid w:val="00B82DBD"/>
    <w:rsid w:val="00B83B0D"/>
    <w:rsid w:val="00B861DD"/>
    <w:rsid w:val="00B86292"/>
    <w:rsid w:val="00B90DCD"/>
    <w:rsid w:val="00B92541"/>
    <w:rsid w:val="00B930AF"/>
    <w:rsid w:val="00B94B8E"/>
    <w:rsid w:val="00B964F4"/>
    <w:rsid w:val="00B965D7"/>
    <w:rsid w:val="00B97210"/>
    <w:rsid w:val="00BA0DB7"/>
    <w:rsid w:val="00BB1B16"/>
    <w:rsid w:val="00BB3774"/>
    <w:rsid w:val="00BB4127"/>
    <w:rsid w:val="00BB4461"/>
    <w:rsid w:val="00BB5F99"/>
    <w:rsid w:val="00BB69FC"/>
    <w:rsid w:val="00BC130C"/>
    <w:rsid w:val="00BC2D0E"/>
    <w:rsid w:val="00BC59A9"/>
    <w:rsid w:val="00BC7885"/>
    <w:rsid w:val="00BD1592"/>
    <w:rsid w:val="00BD3E38"/>
    <w:rsid w:val="00BD58C8"/>
    <w:rsid w:val="00BE361C"/>
    <w:rsid w:val="00BE6E02"/>
    <w:rsid w:val="00BF0BF5"/>
    <w:rsid w:val="00BF2C65"/>
    <w:rsid w:val="00BF3A97"/>
    <w:rsid w:val="00BF44D3"/>
    <w:rsid w:val="00BF7A9E"/>
    <w:rsid w:val="00C003C6"/>
    <w:rsid w:val="00C0188D"/>
    <w:rsid w:val="00C01C49"/>
    <w:rsid w:val="00C026AE"/>
    <w:rsid w:val="00C0597D"/>
    <w:rsid w:val="00C05F2D"/>
    <w:rsid w:val="00C0678F"/>
    <w:rsid w:val="00C06812"/>
    <w:rsid w:val="00C06BEA"/>
    <w:rsid w:val="00C07561"/>
    <w:rsid w:val="00C11851"/>
    <w:rsid w:val="00C14B32"/>
    <w:rsid w:val="00C150F3"/>
    <w:rsid w:val="00C15F7C"/>
    <w:rsid w:val="00C16125"/>
    <w:rsid w:val="00C16F58"/>
    <w:rsid w:val="00C17300"/>
    <w:rsid w:val="00C17C47"/>
    <w:rsid w:val="00C2102D"/>
    <w:rsid w:val="00C21290"/>
    <w:rsid w:val="00C21D16"/>
    <w:rsid w:val="00C2447B"/>
    <w:rsid w:val="00C24B53"/>
    <w:rsid w:val="00C30020"/>
    <w:rsid w:val="00C302D1"/>
    <w:rsid w:val="00C30C9B"/>
    <w:rsid w:val="00C31F50"/>
    <w:rsid w:val="00C32159"/>
    <w:rsid w:val="00C348D8"/>
    <w:rsid w:val="00C45848"/>
    <w:rsid w:val="00C45B7A"/>
    <w:rsid w:val="00C46FF4"/>
    <w:rsid w:val="00C50BA2"/>
    <w:rsid w:val="00C51E9E"/>
    <w:rsid w:val="00C52374"/>
    <w:rsid w:val="00C52814"/>
    <w:rsid w:val="00C538BC"/>
    <w:rsid w:val="00C539C0"/>
    <w:rsid w:val="00C542F6"/>
    <w:rsid w:val="00C54CE4"/>
    <w:rsid w:val="00C56941"/>
    <w:rsid w:val="00C57A7F"/>
    <w:rsid w:val="00C57ADA"/>
    <w:rsid w:val="00C63837"/>
    <w:rsid w:val="00C6670F"/>
    <w:rsid w:val="00C70F76"/>
    <w:rsid w:val="00C718BB"/>
    <w:rsid w:val="00C749AB"/>
    <w:rsid w:val="00C77FC1"/>
    <w:rsid w:val="00C81C09"/>
    <w:rsid w:val="00C8237E"/>
    <w:rsid w:val="00C83697"/>
    <w:rsid w:val="00C839BE"/>
    <w:rsid w:val="00C85A5B"/>
    <w:rsid w:val="00C85E34"/>
    <w:rsid w:val="00C878B8"/>
    <w:rsid w:val="00C91215"/>
    <w:rsid w:val="00C91B7A"/>
    <w:rsid w:val="00C94C7E"/>
    <w:rsid w:val="00C95629"/>
    <w:rsid w:val="00C97D97"/>
    <w:rsid w:val="00CA0260"/>
    <w:rsid w:val="00CA0C11"/>
    <w:rsid w:val="00CA1C1F"/>
    <w:rsid w:val="00CA3BFA"/>
    <w:rsid w:val="00CA5313"/>
    <w:rsid w:val="00CA638E"/>
    <w:rsid w:val="00CA707B"/>
    <w:rsid w:val="00CB1216"/>
    <w:rsid w:val="00CB20CA"/>
    <w:rsid w:val="00CB5388"/>
    <w:rsid w:val="00CB58AD"/>
    <w:rsid w:val="00CB7BC3"/>
    <w:rsid w:val="00CC0754"/>
    <w:rsid w:val="00CC2CD9"/>
    <w:rsid w:val="00CD0EF5"/>
    <w:rsid w:val="00CD18F6"/>
    <w:rsid w:val="00CD2FF2"/>
    <w:rsid w:val="00CD3C95"/>
    <w:rsid w:val="00CD75D9"/>
    <w:rsid w:val="00CE14B4"/>
    <w:rsid w:val="00CE4F62"/>
    <w:rsid w:val="00CE6318"/>
    <w:rsid w:val="00CF174F"/>
    <w:rsid w:val="00CF2991"/>
    <w:rsid w:val="00CF3746"/>
    <w:rsid w:val="00CF6E92"/>
    <w:rsid w:val="00D0075C"/>
    <w:rsid w:val="00D0156F"/>
    <w:rsid w:val="00D03591"/>
    <w:rsid w:val="00D03DFC"/>
    <w:rsid w:val="00D069F6"/>
    <w:rsid w:val="00D0739D"/>
    <w:rsid w:val="00D073B9"/>
    <w:rsid w:val="00D07A36"/>
    <w:rsid w:val="00D11E4B"/>
    <w:rsid w:val="00D1253E"/>
    <w:rsid w:val="00D12F1A"/>
    <w:rsid w:val="00D1319A"/>
    <w:rsid w:val="00D1370C"/>
    <w:rsid w:val="00D14770"/>
    <w:rsid w:val="00D14EC2"/>
    <w:rsid w:val="00D15C20"/>
    <w:rsid w:val="00D17765"/>
    <w:rsid w:val="00D2166D"/>
    <w:rsid w:val="00D216C9"/>
    <w:rsid w:val="00D22FC9"/>
    <w:rsid w:val="00D24238"/>
    <w:rsid w:val="00D3343C"/>
    <w:rsid w:val="00D335F0"/>
    <w:rsid w:val="00D343CD"/>
    <w:rsid w:val="00D344E7"/>
    <w:rsid w:val="00D35177"/>
    <w:rsid w:val="00D3579D"/>
    <w:rsid w:val="00D40AC5"/>
    <w:rsid w:val="00D4221B"/>
    <w:rsid w:val="00D432BE"/>
    <w:rsid w:val="00D444A6"/>
    <w:rsid w:val="00D46405"/>
    <w:rsid w:val="00D52639"/>
    <w:rsid w:val="00D52A6D"/>
    <w:rsid w:val="00D52C82"/>
    <w:rsid w:val="00D54867"/>
    <w:rsid w:val="00D57C6B"/>
    <w:rsid w:val="00D62502"/>
    <w:rsid w:val="00D637EC"/>
    <w:rsid w:val="00D6439F"/>
    <w:rsid w:val="00D66E97"/>
    <w:rsid w:val="00D70B38"/>
    <w:rsid w:val="00D71676"/>
    <w:rsid w:val="00D71895"/>
    <w:rsid w:val="00D74DF8"/>
    <w:rsid w:val="00D80AA5"/>
    <w:rsid w:val="00D824A2"/>
    <w:rsid w:val="00D83955"/>
    <w:rsid w:val="00D85540"/>
    <w:rsid w:val="00D86396"/>
    <w:rsid w:val="00D86583"/>
    <w:rsid w:val="00D86D69"/>
    <w:rsid w:val="00D873EC"/>
    <w:rsid w:val="00D91EC7"/>
    <w:rsid w:val="00D93C77"/>
    <w:rsid w:val="00D96F24"/>
    <w:rsid w:val="00D97B59"/>
    <w:rsid w:val="00DA010D"/>
    <w:rsid w:val="00DA104B"/>
    <w:rsid w:val="00DA11C5"/>
    <w:rsid w:val="00DA1BE3"/>
    <w:rsid w:val="00DA36E4"/>
    <w:rsid w:val="00DA45C5"/>
    <w:rsid w:val="00DA48B4"/>
    <w:rsid w:val="00DB0353"/>
    <w:rsid w:val="00DB3C25"/>
    <w:rsid w:val="00DB532B"/>
    <w:rsid w:val="00DC1D2A"/>
    <w:rsid w:val="00DC2D1D"/>
    <w:rsid w:val="00DC3057"/>
    <w:rsid w:val="00DC426C"/>
    <w:rsid w:val="00DD1E60"/>
    <w:rsid w:val="00DD4E23"/>
    <w:rsid w:val="00DD78E5"/>
    <w:rsid w:val="00DD7A20"/>
    <w:rsid w:val="00DE394B"/>
    <w:rsid w:val="00DE4F57"/>
    <w:rsid w:val="00DE56EA"/>
    <w:rsid w:val="00DE69F3"/>
    <w:rsid w:val="00DF1341"/>
    <w:rsid w:val="00DF1483"/>
    <w:rsid w:val="00DF26C2"/>
    <w:rsid w:val="00DF38F6"/>
    <w:rsid w:val="00DF4B6A"/>
    <w:rsid w:val="00DF4D5E"/>
    <w:rsid w:val="00DF772C"/>
    <w:rsid w:val="00E00478"/>
    <w:rsid w:val="00E014D7"/>
    <w:rsid w:val="00E032D9"/>
    <w:rsid w:val="00E03758"/>
    <w:rsid w:val="00E04AA3"/>
    <w:rsid w:val="00E068EF"/>
    <w:rsid w:val="00E10399"/>
    <w:rsid w:val="00E111DF"/>
    <w:rsid w:val="00E13A13"/>
    <w:rsid w:val="00E14750"/>
    <w:rsid w:val="00E154A9"/>
    <w:rsid w:val="00E179F8"/>
    <w:rsid w:val="00E21039"/>
    <w:rsid w:val="00E21F41"/>
    <w:rsid w:val="00E2425F"/>
    <w:rsid w:val="00E24A2E"/>
    <w:rsid w:val="00E25777"/>
    <w:rsid w:val="00E26CF4"/>
    <w:rsid w:val="00E27D42"/>
    <w:rsid w:val="00E30B10"/>
    <w:rsid w:val="00E31398"/>
    <w:rsid w:val="00E313A9"/>
    <w:rsid w:val="00E34A20"/>
    <w:rsid w:val="00E351C1"/>
    <w:rsid w:val="00E361FC"/>
    <w:rsid w:val="00E37B35"/>
    <w:rsid w:val="00E404B6"/>
    <w:rsid w:val="00E4102D"/>
    <w:rsid w:val="00E4129F"/>
    <w:rsid w:val="00E43722"/>
    <w:rsid w:val="00E449C4"/>
    <w:rsid w:val="00E45097"/>
    <w:rsid w:val="00E5077E"/>
    <w:rsid w:val="00E514F5"/>
    <w:rsid w:val="00E52C7E"/>
    <w:rsid w:val="00E542C8"/>
    <w:rsid w:val="00E604D2"/>
    <w:rsid w:val="00E623A6"/>
    <w:rsid w:val="00E63021"/>
    <w:rsid w:val="00E67BB4"/>
    <w:rsid w:val="00E70D2B"/>
    <w:rsid w:val="00E750A9"/>
    <w:rsid w:val="00E76CAD"/>
    <w:rsid w:val="00E76D1F"/>
    <w:rsid w:val="00E80125"/>
    <w:rsid w:val="00E83349"/>
    <w:rsid w:val="00E83359"/>
    <w:rsid w:val="00E84516"/>
    <w:rsid w:val="00E84EDE"/>
    <w:rsid w:val="00E852BF"/>
    <w:rsid w:val="00E86E0B"/>
    <w:rsid w:val="00E87E0A"/>
    <w:rsid w:val="00E901CA"/>
    <w:rsid w:val="00E908FE"/>
    <w:rsid w:val="00E925A2"/>
    <w:rsid w:val="00E97244"/>
    <w:rsid w:val="00E97A4E"/>
    <w:rsid w:val="00EA0309"/>
    <w:rsid w:val="00EA0E88"/>
    <w:rsid w:val="00EA1D48"/>
    <w:rsid w:val="00EA2E78"/>
    <w:rsid w:val="00EA30F5"/>
    <w:rsid w:val="00EA4661"/>
    <w:rsid w:val="00EA54FA"/>
    <w:rsid w:val="00EA66E5"/>
    <w:rsid w:val="00EA77BD"/>
    <w:rsid w:val="00EB065F"/>
    <w:rsid w:val="00EB1CE3"/>
    <w:rsid w:val="00EB3877"/>
    <w:rsid w:val="00EB49D9"/>
    <w:rsid w:val="00EB4DE5"/>
    <w:rsid w:val="00EB7918"/>
    <w:rsid w:val="00EB7C69"/>
    <w:rsid w:val="00EB7D31"/>
    <w:rsid w:val="00EC425A"/>
    <w:rsid w:val="00EC47AB"/>
    <w:rsid w:val="00EC7786"/>
    <w:rsid w:val="00ED0ACC"/>
    <w:rsid w:val="00ED138A"/>
    <w:rsid w:val="00ED1817"/>
    <w:rsid w:val="00ED240D"/>
    <w:rsid w:val="00ED588C"/>
    <w:rsid w:val="00ED5EB5"/>
    <w:rsid w:val="00ED742E"/>
    <w:rsid w:val="00ED7B23"/>
    <w:rsid w:val="00EE025D"/>
    <w:rsid w:val="00EE0739"/>
    <w:rsid w:val="00EE2C0B"/>
    <w:rsid w:val="00EE4B08"/>
    <w:rsid w:val="00EE7D50"/>
    <w:rsid w:val="00EF206D"/>
    <w:rsid w:val="00EF21CD"/>
    <w:rsid w:val="00EF52F0"/>
    <w:rsid w:val="00EF60A9"/>
    <w:rsid w:val="00F001E1"/>
    <w:rsid w:val="00F01919"/>
    <w:rsid w:val="00F01E19"/>
    <w:rsid w:val="00F02358"/>
    <w:rsid w:val="00F02B38"/>
    <w:rsid w:val="00F03DC8"/>
    <w:rsid w:val="00F0769F"/>
    <w:rsid w:val="00F10226"/>
    <w:rsid w:val="00F104C0"/>
    <w:rsid w:val="00F10CF9"/>
    <w:rsid w:val="00F10F2A"/>
    <w:rsid w:val="00F111E6"/>
    <w:rsid w:val="00F116EF"/>
    <w:rsid w:val="00F12FEF"/>
    <w:rsid w:val="00F13C15"/>
    <w:rsid w:val="00F16387"/>
    <w:rsid w:val="00F21740"/>
    <w:rsid w:val="00F21834"/>
    <w:rsid w:val="00F23D16"/>
    <w:rsid w:val="00F25F12"/>
    <w:rsid w:val="00F275A0"/>
    <w:rsid w:val="00F3278F"/>
    <w:rsid w:val="00F36A2A"/>
    <w:rsid w:val="00F419D3"/>
    <w:rsid w:val="00F422C5"/>
    <w:rsid w:val="00F42C08"/>
    <w:rsid w:val="00F45AA7"/>
    <w:rsid w:val="00F525E8"/>
    <w:rsid w:val="00F53ECF"/>
    <w:rsid w:val="00F53FF4"/>
    <w:rsid w:val="00F56533"/>
    <w:rsid w:val="00F57664"/>
    <w:rsid w:val="00F57670"/>
    <w:rsid w:val="00F577CF"/>
    <w:rsid w:val="00F63C06"/>
    <w:rsid w:val="00F708F0"/>
    <w:rsid w:val="00F70DB3"/>
    <w:rsid w:val="00F718B2"/>
    <w:rsid w:val="00F71C7B"/>
    <w:rsid w:val="00F723C6"/>
    <w:rsid w:val="00F77A76"/>
    <w:rsid w:val="00F77B4A"/>
    <w:rsid w:val="00F804B7"/>
    <w:rsid w:val="00F80723"/>
    <w:rsid w:val="00F819CE"/>
    <w:rsid w:val="00F85DB3"/>
    <w:rsid w:val="00F903E7"/>
    <w:rsid w:val="00F93363"/>
    <w:rsid w:val="00F94AD5"/>
    <w:rsid w:val="00F94C87"/>
    <w:rsid w:val="00F94E16"/>
    <w:rsid w:val="00F95263"/>
    <w:rsid w:val="00FA0D67"/>
    <w:rsid w:val="00FA1369"/>
    <w:rsid w:val="00FA15C2"/>
    <w:rsid w:val="00FA4412"/>
    <w:rsid w:val="00FA492A"/>
    <w:rsid w:val="00FA5573"/>
    <w:rsid w:val="00FA7E60"/>
    <w:rsid w:val="00FB1168"/>
    <w:rsid w:val="00FB464D"/>
    <w:rsid w:val="00FB516C"/>
    <w:rsid w:val="00FC0871"/>
    <w:rsid w:val="00FC1A76"/>
    <w:rsid w:val="00FC1E79"/>
    <w:rsid w:val="00FC33A0"/>
    <w:rsid w:val="00FC450B"/>
    <w:rsid w:val="00FC52C1"/>
    <w:rsid w:val="00FC57B3"/>
    <w:rsid w:val="00FC6277"/>
    <w:rsid w:val="00FC634E"/>
    <w:rsid w:val="00FD0CA4"/>
    <w:rsid w:val="00FD2C35"/>
    <w:rsid w:val="00FD5C4E"/>
    <w:rsid w:val="00FE020F"/>
    <w:rsid w:val="00FE4911"/>
    <w:rsid w:val="00FE67AC"/>
    <w:rsid w:val="00FF010A"/>
    <w:rsid w:val="00FF2123"/>
    <w:rsid w:val="00FF2311"/>
    <w:rsid w:val="00FF32D8"/>
    <w:rsid w:val="00FF4C3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456E5D"/>
    <w:pPr>
      <w:ind w:left="720"/>
    </w:pPr>
    <w:rPr>
      <w:rFonts w:ascii="Calibri" w:eastAsiaTheme="minorEastAsia" w:hAnsi="Calibri" w:cs="Calibri"/>
      <w:sz w:val="22"/>
      <w:szCs w:val="22"/>
      <w:lang w:eastAsia="zh-CN"/>
    </w:rPr>
  </w:style>
  <w:style w:type="character" w:customStyle="1" w:styleId="normaltextrun">
    <w:name w:val="normaltextrun"/>
    <w:basedOn w:val="Absatz-Standardschriftart"/>
    <w:rsid w:val="00E43722"/>
  </w:style>
  <w:style w:type="character" w:customStyle="1" w:styleId="eop">
    <w:name w:val="eop"/>
    <w:basedOn w:val="Absatz-Standardschriftart"/>
    <w:rsid w:val="00E43722"/>
  </w:style>
  <w:style w:type="paragraph" w:styleId="StandardWeb">
    <w:name w:val="Normal (Web)"/>
    <w:basedOn w:val="Standard"/>
    <w:uiPriority w:val="99"/>
    <w:semiHidden/>
    <w:unhideWhenUsed/>
    <w:rsid w:val="000E5430"/>
    <w:pPr>
      <w:spacing w:before="100" w:beforeAutospacing="1" w:after="100" w:afterAutospacing="1"/>
    </w:pPr>
    <w:rPr>
      <w:rFonts w:ascii="Times New Roman" w:eastAsia="Times New Roman" w:hAnsi="Times New Roman"/>
      <w:szCs w:val="24"/>
      <w:lang w:eastAsia="zh-CN"/>
    </w:rPr>
  </w:style>
  <w:style w:type="character" w:customStyle="1" w:styleId="emphasis-productname">
    <w:name w:val="emphasis-productname"/>
    <w:basedOn w:val="Absatz-Standardschriftart"/>
    <w:rsid w:val="000E5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699739781">
      <w:bodyDiv w:val="1"/>
      <w:marLeft w:val="0"/>
      <w:marRight w:val="0"/>
      <w:marTop w:val="0"/>
      <w:marBottom w:val="0"/>
      <w:divBdr>
        <w:top w:val="none" w:sz="0" w:space="0" w:color="auto"/>
        <w:left w:val="none" w:sz="0" w:space="0" w:color="auto"/>
        <w:bottom w:val="none" w:sz="0" w:space="0" w:color="auto"/>
        <w:right w:val="none" w:sz="0" w:space="0" w:color="auto"/>
      </w:divBdr>
    </w:div>
    <w:div w:id="781995862">
      <w:bodyDiv w:val="1"/>
      <w:marLeft w:val="0"/>
      <w:marRight w:val="0"/>
      <w:marTop w:val="0"/>
      <w:marBottom w:val="0"/>
      <w:divBdr>
        <w:top w:val="none" w:sz="0" w:space="0" w:color="auto"/>
        <w:left w:val="none" w:sz="0" w:space="0" w:color="auto"/>
        <w:bottom w:val="none" w:sz="0" w:space="0" w:color="auto"/>
        <w:right w:val="none" w:sz="0" w:space="0" w:color="auto"/>
      </w:divBdr>
    </w:div>
    <w:div w:id="940265255">
      <w:bodyDiv w:val="1"/>
      <w:marLeft w:val="0"/>
      <w:marRight w:val="0"/>
      <w:marTop w:val="0"/>
      <w:marBottom w:val="0"/>
      <w:divBdr>
        <w:top w:val="none" w:sz="0" w:space="0" w:color="auto"/>
        <w:left w:val="none" w:sz="0" w:space="0" w:color="auto"/>
        <w:bottom w:val="none" w:sz="0" w:space="0" w:color="auto"/>
        <w:right w:val="none" w:sz="0" w:space="0" w:color="auto"/>
      </w:divBdr>
    </w:div>
    <w:div w:id="1420565126">
      <w:bodyDiv w:val="1"/>
      <w:marLeft w:val="0"/>
      <w:marRight w:val="0"/>
      <w:marTop w:val="0"/>
      <w:marBottom w:val="0"/>
      <w:divBdr>
        <w:top w:val="none" w:sz="0" w:space="0" w:color="auto"/>
        <w:left w:val="none" w:sz="0" w:space="0" w:color="auto"/>
        <w:bottom w:val="none" w:sz="0" w:space="0" w:color="auto"/>
        <w:right w:val="none" w:sz="0" w:space="0" w:color="auto"/>
      </w:divBdr>
    </w:div>
    <w:div w:id="1927153600">
      <w:bodyDiv w:val="1"/>
      <w:marLeft w:val="0"/>
      <w:marRight w:val="0"/>
      <w:marTop w:val="0"/>
      <w:marBottom w:val="0"/>
      <w:divBdr>
        <w:top w:val="none" w:sz="0" w:space="0" w:color="auto"/>
        <w:left w:val="none" w:sz="0" w:space="0" w:color="auto"/>
        <w:bottom w:val="none" w:sz="0" w:space="0" w:color="auto"/>
        <w:right w:val="none" w:sz="0" w:space="0" w:color="auto"/>
      </w:divBdr>
    </w:div>
    <w:div w:id="19537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2.jpe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www.bitzer.d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1171BF"/>
    <w:rsid w:val="00124D45"/>
    <w:rsid w:val="00130D2F"/>
    <w:rsid w:val="00165691"/>
    <w:rsid w:val="00174632"/>
    <w:rsid w:val="001F3864"/>
    <w:rsid w:val="0025102D"/>
    <w:rsid w:val="002A2261"/>
    <w:rsid w:val="002E0913"/>
    <w:rsid w:val="00330070"/>
    <w:rsid w:val="003415E5"/>
    <w:rsid w:val="00387EC8"/>
    <w:rsid w:val="003A2099"/>
    <w:rsid w:val="003A2D68"/>
    <w:rsid w:val="003B2577"/>
    <w:rsid w:val="003B6DDC"/>
    <w:rsid w:val="003E5F9A"/>
    <w:rsid w:val="00423682"/>
    <w:rsid w:val="00490D84"/>
    <w:rsid w:val="004A046B"/>
    <w:rsid w:val="004A2BB2"/>
    <w:rsid w:val="005236E3"/>
    <w:rsid w:val="00526E4E"/>
    <w:rsid w:val="005B32C8"/>
    <w:rsid w:val="006172E6"/>
    <w:rsid w:val="006222C3"/>
    <w:rsid w:val="00706452"/>
    <w:rsid w:val="00784FEE"/>
    <w:rsid w:val="007A28BC"/>
    <w:rsid w:val="007B5F95"/>
    <w:rsid w:val="007D4BE9"/>
    <w:rsid w:val="0085710A"/>
    <w:rsid w:val="00870267"/>
    <w:rsid w:val="008C2B00"/>
    <w:rsid w:val="008C2E34"/>
    <w:rsid w:val="008E0781"/>
    <w:rsid w:val="009025F1"/>
    <w:rsid w:val="00931333"/>
    <w:rsid w:val="00A00086"/>
    <w:rsid w:val="00A354AE"/>
    <w:rsid w:val="00A60C70"/>
    <w:rsid w:val="00A72A3A"/>
    <w:rsid w:val="00B51944"/>
    <w:rsid w:val="00B67191"/>
    <w:rsid w:val="00B82DBD"/>
    <w:rsid w:val="00B83B0D"/>
    <w:rsid w:val="00BF69F3"/>
    <w:rsid w:val="00C11851"/>
    <w:rsid w:val="00C151B6"/>
    <w:rsid w:val="00C539C0"/>
    <w:rsid w:val="00C57ADA"/>
    <w:rsid w:val="00C94CED"/>
    <w:rsid w:val="00CE4F62"/>
    <w:rsid w:val="00D041E7"/>
    <w:rsid w:val="00D069F6"/>
    <w:rsid w:val="00D24238"/>
    <w:rsid w:val="00D33E2F"/>
    <w:rsid w:val="00D77FAF"/>
    <w:rsid w:val="00DF1195"/>
    <w:rsid w:val="00E52C7E"/>
    <w:rsid w:val="00E7262A"/>
    <w:rsid w:val="00E80125"/>
    <w:rsid w:val="00EA66E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34f933-a69e-451f-b259-55ba7dc18979" xsi:nil="true"/>
    <lcf76f155ced4ddcb4097134ff3c332f xmlns="ce661eff-a3e8-4143-b5e8-bdf0d51260d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DC4DDBC312C9438CFCA777502B37AA" ma:contentTypeVersion="15" ma:contentTypeDescription="Create a new document." ma:contentTypeScope="" ma:versionID="737329093dd2198ae1faaeaccacda386">
  <xsd:schema xmlns:xsd="http://www.w3.org/2001/XMLSchema" xmlns:xs="http://www.w3.org/2001/XMLSchema" xmlns:p="http://schemas.microsoft.com/office/2006/metadata/properties" xmlns:ns2="ce661eff-a3e8-4143-b5e8-bdf0d51260d7" xmlns:ns3="cf34f933-a69e-451f-b259-55ba7dc18979" targetNamespace="http://schemas.microsoft.com/office/2006/metadata/properties" ma:root="true" ma:fieldsID="7cdc681498cfdd13521072844308fa9c" ns2:_="" ns3:_="">
    <xsd:import namespace="ce661eff-a3e8-4143-b5e8-bdf0d51260d7"/>
    <xsd:import namespace="cf34f933-a69e-451f-b259-55ba7dc1897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61eff-a3e8-4143-b5e8-bdf0d5126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34f933-a69e-451f-b259-55ba7dc1897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b4d31d8-dff6-4d7e-aa50-b085540c7faa}" ma:internalName="TaxCatchAll" ma:showField="CatchAllData" ma:web="cf34f933-a69e-451f-b259-55ba7dc1897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4719A8-09B6-4BBD-BC6F-A628FAED4BFC}">
  <ds:schemaRefs>
    <ds:schemaRef ds:uri="http://schemas.microsoft.com/office/2006/metadata/properties"/>
    <ds:schemaRef ds:uri="http://schemas.microsoft.com/office/infopath/2007/PartnerControls"/>
    <ds:schemaRef ds:uri="cf34f933-a69e-451f-b259-55ba7dc18979"/>
    <ds:schemaRef ds:uri="ce661eff-a3e8-4143-b5e8-bdf0d51260d7"/>
  </ds:schemaRefs>
</ds:datastoreItem>
</file>

<file path=customXml/itemProps2.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customXml/itemProps3.xml><?xml version="1.0" encoding="utf-8"?>
<ds:datastoreItem xmlns:ds="http://schemas.openxmlformats.org/officeDocument/2006/customXml" ds:itemID="{D664C984-92CF-4469-A259-EBA70A8A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61eff-a3e8-4143-b5e8-bdf0d51260d7"/>
    <ds:schemaRef ds:uri="cf34f933-a69e-451f-b259-55ba7dc18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F3342B-44F7-42B3-A323-A18ABA5EC335}">
  <ds:schemaRefs>
    <ds:schemaRef ds:uri="http://schemas.microsoft.com/sharepoint/v3/contenttype/forms"/>
  </ds:schemaRefs>
</ds:datastoreItem>
</file>

<file path=docMetadata/LabelInfo.xml><?xml version="1.0" encoding="utf-8"?>
<clbl:labelList xmlns:clbl="http://schemas.microsoft.com/office/2020/mipLabelMetadata">
  <clbl:label id="{345b1ca4-5cb8-4da2-b22f-6a17d54260f8}" enabled="0" method="" siteId="{345b1ca4-5cb8-4da2-b22f-6a17d54260f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617</Words>
  <Characters>3624</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8</cp:revision>
  <cp:lastPrinted>2024-07-01T09:38:00Z</cp:lastPrinted>
  <dcterms:created xsi:type="dcterms:W3CDTF">2024-09-30T05:35:00Z</dcterms:created>
  <dcterms:modified xsi:type="dcterms:W3CDTF">2024-10-01T06:07:00Z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0x01010017DC4DDBC312C9438CFCA777502B37AA</vt:lpwstr>
  </property>
</Properties>
</file>